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spacing w:before="62" w:after="0"/>
        <w:rPr>
          <w:sz w:val="22"/>
        </w:rPr>
      </w:pPr>
      <w:r>
        <w:rPr/>
        <mc:AlternateContent>
          <mc:Choice Requires="wpg">
            <w:drawing>
              <wp:anchor behindDoc="0" distT="0" distB="19050" distL="0" distR="19050" simplePos="0" locked="0" layoutInCell="0" allowOverlap="1" relativeHeight="2" wp14:anchorId="66D98CEF">
                <wp:simplePos x="0" y="0"/>
                <wp:positionH relativeFrom="page">
                  <wp:posOffset>-495300</wp:posOffset>
                </wp:positionH>
                <wp:positionV relativeFrom="paragraph">
                  <wp:posOffset>-723265</wp:posOffset>
                </wp:positionV>
                <wp:extent cx="95250" cy="266700"/>
                <wp:effectExtent l="12700" t="12700" r="12700" b="1270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400" cy="266760"/>
                          <a:chOff x="0" y="0"/>
                          <a:chExt cx="95400" cy="266760"/>
                        </a:xfrm>
                      </wpg:grpSpPr>
                      <wps:wsp>
                        <wps:cNvSpPr/>
                        <wps:spPr>
                          <a:xfrm flipH="1">
                            <a:off x="0" y="0"/>
                            <a:ext cx="95400" cy="266760"/>
                          </a:xfrm>
                          <a:custGeom>
                            <a:avLst/>
                            <a:gdLst>
                              <a:gd name="textAreaLeft" fmla="*/ 360 w 54000"/>
                              <a:gd name="textAreaRight" fmla="*/ 54720 w 54000"/>
                              <a:gd name="textAreaTop" fmla="*/ 0 h 151200"/>
                              <a:gd name="textAreaBottom" fmla="*/ 151560 h 151200"/>
                            </a:gdLst>
                            <a:ahLst/>
                            <a:rect l="textAreaLeft" t="textAreaTop" r="textAreaRight" b="textAreaBottom"/>
                            <a:pathLst>
                              <a:path w="2259330" h="974725">
                                <a:moveTo>
                                  <a:pt x="0" y="847493"/>
                                </a:moveTo>
                                <a:lnTo>
                                  <a:pt x="0" y="126999"/>
                                </a:lnTo>
                                <a:lnTo>
                                  <a:pt x="1984" y="53577"/>
                                </a:lnTo>
                                <a:lnTo>
                                  <a:pt x="15875" y="15874"/>
                                </a:lnTo>
                                <a:lnTo>
                                  <a:pt x="53578" y="1984"/>
                                </a:lnTo>
                                <a:lnTo>
                                  <a:pt x="127000" y="0"/>
                                </a:lnTo>
                                <a:lnTo>
                                  <a:pt x="2131957" y="0"/>
                                </a:lnTo>
                                <a:lnTo>
                                  <a:pt x="2205379" y="1984"/>
                                </a:lnTo>
                                <a:lnTo>
                                  <a:pt x="2243082" y="15874"/>
                                </a:lnTo>
                                <a:lnTo>
                                  <a:pt x="2256973" y="53577"/>
                                </a:lnTo>
                                <a:lnTo>
                                  <a:pt x="2258957" y="126999"/>
                                </a:lnTo>
                                <a:lnTo>
                                  <a:pt x="2258957" y="847493"/>
                                </a:lnTo>
                                <a:lnTo>
                                  <a:pt x="2256973" y="920914"/>
                                </a:lnTo>
                                <a:lnTo>
                                  <a:pt x="2243082" y="958617"/>
                                </a:lnTo>
                                <a:lnTo>
                                  <a:pt x="2205379" y="972508"/>
                                </a:lnTo>
                                <a:lnTo>
                                  <a:pt x="2131957" y="974492"/>
                                </a:lnTo>
                                <a:lnTo>
                                  <a:pt x="127000" y="974492"/>
                                </a:lnTo>
                                <a:lnTo>
                                  <a:pt x="53578" y="972508"/>
                                </a:lnTo>
                                <a:lnTo>
                                  <a:pt x="15875" y="958617"/>
                                </a:lnTo>
                                <a:lnTo>
                                  <a:pt x="1984" y="920914"/>
                                </a:lnTo>
                                <a:lnTo>
                                  <a:pt x="0" y="847493"/>
                                </a:lnTo>
                              </a:path>
                            </a:pathLst>
                          </a:custGeom>
                          <a:noFill/>
                          <a:ln w="2539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0" y="0"/>
                            <a:ext cx="95400" cy="266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47" w:before="4" w:after="0"/>
                                <w:ind w:left="180" w:right="126" w:hanging="0"/>
                                <w:rPr>
                                  <w:rFonts w:ascii="Arial" w:hAnsi="Arial"/>
                                  <w:sz w:val="12"/>
                                </w:rPr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-39pt;margin-top:-56.95pt;width:7.5pt;height:21pt" coordorigin="-780,-1139" coordsize="150,420">
                <v:rect id="shape_0" ID="Textbox 3" path="m0,0l-2147483645,0l-2147483645,-2147483646l0,-2147483646xe" stroked="f" o:allowincell="f" style="position:absolute;left:-780;top:-1139;width:149;height:419;flip:x;mso-wrap-style:none;v-text-anchor:middle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auto" w:line="247" w:before="4" w:after="0"/>
                          <w:ind w:left="180" w:right="126" w:hanging="0"/>
                          <w:rPr>
                            <w:rFonts w:ascii="Arial" w:hAnsi="Arial"/>
                            <w:sz w:val="12"/>
                          </w:rPr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20285" cy="6630670"/>
            <wp:effectExtent l="0" t="0" r="0" b="0"/>
            <wp:wrapSquare wrapText="largest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85" cy="663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1275" w:right="708" w:gutter="0" w:header="0" w:top="800" w:footer="0" w:bottom="280"/>
          <w:pgNumType w:fmt="decimal"/>
          <w:formProt w:val="false"/>
          <w:textDirection w:val="lrTb"/>
        </w:sectPr>
      </w:pP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</w:r>
    </w:p>
    <w:p>
      <w:pPr>
        <w:pStyle w:val="1"/>
        <w:spacing w:before="73" w:after="0"/>
        <w:ind w:left="4222" w:right="136" w:hanging="2026"/>
        <w:rPr/>
      </w:pPr>
      <w:r>
        <w:rPr/>
        <w:t>Пояснительная</w:t>
      </w:r>
      <w:r>
        <w:rPr>
          <w:spacing w:val="-2"/>
        </w:rPr>
        <w:t xml:space="preserve"> записка</w:t>
      </w:r>
    </w:p>
    <w:p>
      <w:pPr>
        <w:pStyle w:val="Style15"/>
        <w:spacing w:before="185" w:after="0"/>
        <w:ind w:left="1274" w:right="136" w:hanging="2026"/>
        <w:jc w:val="center"/>
        <w:rPr/>
      </w:pPr>
      <w:r>
        <w:rPr/>
        <w:t>Настоящий</w:t>
      </w:r>
      <w:r>
        <w:rPr>
          <w:spacing w:val="-4"/>
        </w:rPr>
        <w:t xml:space="preserve"> </w:t>
      </w:r>
      <w:r>
        <w:rPr/>
        <w:t>план</w:t>
      </w:r>
      <w:r>
        <w:rPr>
          <w:spacing w:val="-1"/>
        </w:rPr>
        <w:t xml:space="preserve"> </w:t>
      </w:r>
      <w:r>
        <w:rPr/>
        <w:t>разработан</w:t>
      </w:r>
      <w:r>
        <w:rPr>
          <w:spacing w:val="-5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соответствии</w:t>
      </w:r>
      <w:r>
        <w:rPr>
          <w:spacing w:val="-6"/>
        </w:rPr>
        <w:t xml:space="preserve"> </w:t>
      </w:r>
      <w:r>
        <w:rPr/>
        <w:t>с</w:t>
      </w:r>
      <w:r>
        <w:rPr>
          <w:spacing w:val="-8"/>
        </w:rPr>
        <w:t xml:space="preserve"> </w:t>
      </w:r>
      <w:r>
        <w:rPr/>
        <w:t>Федеральным</w:t>
      </w:r>
      <w:r>
        <w:rPr>
          <w:spacing w:val="-1"/>
        </w:rPr>
        <w:t xml:space="preserve"> </w:t>
      </w:r>
      <w:r>
        <w:rPr/>
        <w:t>законом</w:t>
      </w:r>
      <w:r>
        <w:rPr>
          <w:spacing w:val="-5"/>
        </w:rPr>
        <w:t xml:space="preserve"> </w:t>
      </w:r>
      <w:r>
        <w:rPr/>
        <w:t>от</w:t>
      </w:r>
      <w:r>
        <w:rPr>
          <w:spacing w:val="-1"/>
        </w:rPr>
        <w:t xml:space="preserve"> </w:t>
      </w:r>
      <w:r>
        <w:rPr>
          <w:spacing w:val="-2"/>
        </w:rPr>
        <w:t>29.12.2012</w:t>
      </w:r>
    </w:p>
    <w:p>
      <w:pPr>
        <w:pStyle w:val="Style15"/>
        <w:spacing w:lineRule="auto" w:line="259" w:before="22" w:after="0"/>
        <w:ind w:left="424" w:right="136" w:hanging="2026"/>
        <w:jc w:val="right"/>
        <w:rPr/>
      </w:pPr>
      <w:r>
        <w:rPr/>
        <w:t xml:space="preserve">№ </w:t>
      </w:r>
      <w:r>
        <w:rPr/>
        <w:t>273-ФЗ «Об образовании в Российской Федерации», действующим ФГОС и ФОП начального,</w:t>
      </w:r>
      <w:r>
        <w:rPr>
          <w:spacing w:val="-4"/>
        </w:rPr>
        <w:t xml:space="preserve"> </w:t>
      </w:r>
      <w:r>
        <w:rPr/>
        <w:t>основного</w:t>
      </w:r>
      <w:r>
        <w:rPr>
          <w:spacing w:val="-6"/>
        </w:rPr>
        <w:t xml:space="preserve"> </w:t>
      </w:r>
      <w:r>
        <w:rPr/>
        <w:t>и среднего</w:t>
      </w:r>
      <w:r>
        <w:rPr>
          <w:spacing w:val="-1"/>
        </w:rPr>
        <w:t xml:space="preserve"> </w:t>
      </w:r>
      <w:r>
        <w:rPr/>
        <w:t>образования.</w:t>
      </w:r>
      <w:r>
        <w:rPr>
          <w:spacing w:val="-4"/>
        </w:rPr>
        <w:t xml:space="preserve"> </w:t>
      </w:r>
      <w:r>
        <w:rPr/>
        <w:t>План учитывает:</w:t>
      </w:r>
      <w:r>
        <w:rPr>
          <w:spacing w:val="-5"/>
        </w:rPr>
        <w:t xml:space="preserve"> </w:t>
      </w:r>
      <w:r>
        <w:rPr/>
        <w:t>проведение</w:t>
      </w:r>
      <w:r>
        <w:rPr>
          <w:spacing w:val="-7"/>
        </w:rPr>
        <w:t xml:space="preserve"> </w:t>
      </w:r>
      <w:r>
        <w:rPr/>
        <w:t>в 2026</w:t>
      </w:r>
      <w:r>
        <w:rPr>
          <w:spacing w:val="-6"/>
        </w:rPr>
        <w:t xml:space="preserve"> </w:t>
      </w:r>
      <w:r>
        <w:rPr/>
        <w:t>году Года единства народов России (Указ Президента РФ от 25.12.2025 № 962); Стратегию</w:t>
      </w:r>
    </w:p>
    <w:p>
      <w:pPr>
        <w:pStyle w:val="Style15"/>
        <w:spacing w:lineRule="exact" w:line="275"/>
        <w:ind w:left="424" w:right="136" w:hanging="2026"/>
        <w:jc w:val="center"/>
        <w:rPr/>
      </w:pPr>
      <w:r>
        <w:rPr/>
        <w:t>государственной</w:t>
      </w:r>
      <w:r>
        <w:rPr>
          <w:spacing w:val="-1"/>
        </w:rPr>
        <w:t xml:space="preserve"> </w:t>
      </w:r>
      <w:r>
        <w:rPr/>
        <w:t>национальной</w:t>
      </w:r>
      <w:r>
        <w:rPr>
          <w:spacing w:val="-5"/>
        </w:rPr>
        <w:t xml:space="preserve"> </w:t>
      </w:r>
      <w:r>
        <w:rPr/>
        <w:t>политики до</w:t>
      </w:r>
      <w:r>
        <w:rPr>
          <w:spacing w:val="-1"/>
        </w:rPr>
        <w:t xml:space="preserve"> </w:t>
      </w:r>
      <w:r>
        <w:rPr/>
        <w:t>2036</w:t>
      </w:r>
      <w:r>
        <w:rPr>
          <w:spacing w:val="-2"/>
        </w:rPr>
        <w:t xml:space="preserve"> </w:t>
      </w:r>
      <w:r>
        <w:rPr/>
        <w:t>года</w:t>
      </w:r>
      <w:r>
        <w:rPr>
          <w:spacing w:val="-2"/>
        </w:rPr>
        <w:t xml:space="preserve"> </w:t>
      </w:r>
      <w:r>
        <w:rPr/>
        <w:t>(Указ Президента</w:t>
      </w:r>
      <w:r>
        <w:rPr>
          <w:spacing w:val="-6"/>
        </w:rPr>
        <w:t xml:space="preserve"> </w:t>
      </w:r>
      <w:r>
        <w:rPr/>
        <w:t>РФ</w:t>
      </w:r>
      <w:r>
        <w:rPr>
          <w:spacing w:val="-4"/>
        </w:rPr>
        <w:t xml:space="preserve"> </w:t>
      </w:r>
      <w:r>
        <w:rPr/>
        <w:t>от</w:t>
      </w:r>
      <w:r>
        <w:rPr>
          <w:spacing w:val="-1"/>
        </w:rPr>
        <w:t xml:space="preserve"> </w:t>
      </w:r>
      <w:r>
        <w:rPr>
          <w:spacing w:val="-2"/>
        </w:rPr>
        <w:t>25.11.2025</w:t>
      </w:r>
    </w:p>
    <w:p>
      <w:pPr>
        <w:pStyle w:val="Style15"/>
        <w:spacing w:before="22" w:after="0"/>
        <w:ind w:left="424" w:right="136" w:hanging="2026"/>
        <w:jc w:val="center"/>
        <w:rPr/>
      </w:pPr>
      <w:r>
        <w:rPr/>
        <w:t xml:space="preserve">№ </w:t>
      </w:r>
      <w:r>
        <w:rPr/>
        <w:t>858);</w:t>
      </w:r>
      <w:r>
        <w:rPr>
          <w:spacing w:val="-4"/>
        </w:rPr>
        <w:t xml:space="preserve"> </w:t>
      </w:r>
      <w:r>
        <w:rPr/>
        <w:t>Стратегия</w:t>
      </w:r>
      <w:r>
        <w:rPr>
          <w:spacing w:val="-6"/>
        </w:rPr>
        <w:t xml:space="preserve"> </w:t>
      </w:r>
      <w:r>
        <w:rPr/>
        <w:t>семейной</w:t>
      </w:r>
      <w:r>
        <w:rPr>
          <w:spacing w:val="-4"/>
        </w:rPr>
        <w:t xml:space="preserve"> </w:t>
      </w:r>
      <w:r>
        <w:rPr/>
        <w:t>политики до</w:t>
      </w:r>
      <w:r>
        <w:rPr>
          <w:spacing w:val="-1"/>
        </w:rPr>
        <w:t xml:space="preserve"> </w:t>
      </w:r>
      <w:r>
        <w:rPr/>
        <w:t>2036</w:t>
      </w:r>
      <w:r>
        <w:rPr>
          <w:spacing w:val="-10"/>
        </w:rPr>
        <w:t xml:space="preserve"> </w:t>
      </w:r>
      <w:r>
        <w:rPr>
          <w:spacing w:val="-2"/>
        </w:rPr>
        <w:t>года.</w:t>
      </w:r>
    </w:p>
    <w:p>
      <w:pPr>
        <w:pStyle w:val="Style15"/>
        <w:rPr/>
      </w:pPr>
      <w:r>
        <w:rPr/>
      </w:r>
    </w:p>
    <w:p>
      <w:pPr>
        <w:pStyle w:val="Style15"/>
        <w:spacing w:before="2" w:after="0"/>
        <w:rPr/>
      </w:pPr>
      <w:r>
        <w:rPr/>
      </w:r>
    </w:p>
    <w:p>
      <w:pPr>
        <w:pStyle w:val="1"/>
        <w:rPr/>
      </w:pPr>
      <w:r>
        <w:rPr/>
        <w:t>Цели</w:t>
      </w:r>
      <w:r>
        <w:rPr>
          <w:spacing w:val="-2"/>
        </w:rPr>
        <w:t xml:space="preserve"> </w:t>
      </w:r>
      <w:r>
        <w:rPr/>
        <w:t>работы</w:t>
      </w:r>
      <w:r>
        <w:rPr>
          <w:spacing w:val="-4"/>
        </w:rPr>
        <w:t xml:space="preserve"> </w:t>
      </w:r>
      <w:r>
        <w:rPr/>
        <w:t>школы</w:t>
      </w:r>
      <w:r>
        <w:rPr>
          <w:spacing w:val="-1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2026/27 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147" w:after="0"/>
        <w:ind w:left="424" w:right="226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Сохранить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и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повысить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качество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общего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образования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при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переходе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на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обновлённые ФОП и ФГОС.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71" w:after="0"/>
        <w:ind w:left="424" w:right="644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Обеспечить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участие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обучающихся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в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событиях</w:t>
      </w:r>
      <w:r>
        <w:rPr>
          <w:color w:val="1D222F"/>
          <w:spacing w:val="-12"/>
          <w:sz w:val="24"/>
        </w:rPr>
        <w:t xml:space="preserve"> </w:t>
      </w:r>
      <w:r>
        <w:rPr>
          <w:color w:val="1D222F"/>
          <w:sz w:val="24"/>
        </w:rPr>
        <w:t>Года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единства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народов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России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и укрепить общероссийскую гражданскую идентичность.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67" w:after="0"/>
        <w:ind w:left="424" w:right="421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Сформировать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у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обучающихся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достоверные,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научно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обоснованные</w:t>
      </w:r>
      <w:r>
        <w:rPr>
          <w:color w:val="1D222F"/>
          <w:spacing w:val="-11"/>
          <w:sz w:val="24"/>
        </w:rPr>
        <w:t xml:space="preserve"> </w:t>
      </w:r>
      <w:r>
        <w:rPr>
          <w:color w:val="1D222F"/>
          <w:sz w:val="24"/>
        </w:rPr>
        <w:t>исторические знания и историческую память на основе Основ государственной политики в области исторического просвещения.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7"/>
        <w:ind w:left="424" w:right="201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Повысить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качество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профилактической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работы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по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предупреждению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деструктивного поведения и буллинга в детской и молодёжной среде.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61" w:after="0"/>
        <w:ind w:left="424" w:right="1123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Развивать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систему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воспитания,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формировать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у</w:t>
      </w:r>
      <w:r>
        <w:rPr>
          <w:color w:val="1D222F"/>
          <w:spacing w:val="-12"/>
          <w:sz w:val="24"/>
        </w:rPr>
        <w:t xml:space="preserve"> </w:t>
      </w:r>
      <w:r>
        <w:rPr>
          <w:color w:val="1D222F"/>
          <w:sz w:val="24"/>
        </w:rPr>
        <w:t>обучающихся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мотивацию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к здоровому образу жизни и ценность семьи.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71" w:after="0"/>
        <w:ind w:left="424" w:right="610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Обеспечить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доступность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качественного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образования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для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обучающихся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с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ОВЗ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и инвалидностью, развивать инклюзивную образовательную среду.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45" w:leader="none"/>
        </w:tabs>
        <w:spacing w:before="72" w:after="0"/>
        <w:ind w:left="1145" w:right="136" w:hanging="1081"/>
        <w:rPr>
          <w:sz w:val="24"/>
        </w:rPr>
      </w:pPr>
      <w:r>
        <w:rPr>
          <w:color w:val="1D222F"/>
          <w:sz w:val="24"/>
        </w:rPr>
        <w:t>Развивать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ученическое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самоуправление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и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первичное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отделение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Движения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pacing w:val="-2"/>
          <w:sz w:val="24"/>
        </w:rPr>
        <w:t>первых.</w:t>
      </w:r>
    </w:p>
    <w:p>
      <w:pPr>
        <w:pStyle w:val="Style15"/>
        <w:spacing w:before="259" w:after="0"/>
        <w:rPr/>
      </w:pPr>
      <w:r>
        <w:rPr/>
      </w:r>
    </w:p>
    <w:p>
      <w:pPr>
        <w:pStyle w:val="1"/>
        <w:rPr/>
      </w:pPr>
      <w:r>
        <w:rPr>
          <w:spacing w:val="-2"/>
        </w:rPr>
        <w:t>Задачи</w:t>
      </w:r>
    </w:p>
    <w:p>
      <w:pPr>
        <w:pStyle w:val="Style15"/>
        <w:spacing w:before="238" w:after="0"/>
        <w:ind w:left="424" w:right="136" w:hanging="2026"/>
        <w:rPr/>
      </w:pPr>
      <w:r>
        <w:rPr>
          <w:color w:val="1D222F"/>
        </w:rPr>
        <w:t>Для</w:t>
      </w:r>
      <w:r>
        <w:rPr>
          <w:color w:val="1D222F"/>
          <w:spacing w:val="-5"/>
        </w:rPr>
        <w:t xml:space="preserve"> </w:t>
      </w:r>
      <w:r>
        <w:rPr>
          <w:color w:val="1D222F"/>
        </w:rPr>
        <w:t>достижения</w:t>
      </w:r>
      <w:r>
        <w:rPr>
          <w:color w:val="1D222F"/>
          <w:spacing w:val="-6"/>
        </w:rPr>
        <w:t xml:space="preserve"> </w:t>
      </w:r>
      <w:r>
        <w:rPr>
          <w:color w:val="1D222F"/>
        </w:rPr>
        <w:t>намеченных</w:t>
      </w:r>
      <w:r>
        <w:rPr>
          <w:color w:val="1D222F"/>
          <w:spacing w:val="-7"/>
        </w:rPr>
        <w:t xml:space="preserve"> </w:t>
      </w:r>
      <w:r>
        <w:rPr>
          <w:color w:val="1D222F"/>
        </w:rPr>
        <w:t>целей</w:t>
      </w:r>
      <w:r>
        <w:rPr>
          <w:color w:val="1D222F"/>
          <w:spacing w:val="-5"/>
        </w:rPr>
        <w:t xml:space="preserve"> </w:t>
      </w:r>
      <w:r>
        <w:rPr>
          <w:color w:val="1D222F"/>
        </w:rPr>
        <w:t>перед</w:t>
      </w:r>
      <w:r>
        <w:rPr>
          <w:color w:val="1D222F"/>
          <w:spacing w:val="-3"/>
        </w:rPr>
        <w:t xml:space="preserve"> </w:t>
      </w:r>
      <w:r>
        <w:rPr>
          <w:color w:val="1D222F"/>
        </w:rPr>
        <w:t>школой</w:t>
      </w:r>
      <w:r>
        <w:rPr>
          <w:color w:val="1D222F"/>
          <w:spacing w:val="-1"/>
        </w:rPr>
        <w:t xml:space="preserve"> </w:t>
      </w:r>
      <w:r>
        <w:rPr>
          <w:color w:val="1D222F"/>
        </w:rPr>
        <w:t>стоят</w:t>
      </w:r>
      <w:r>
        <w:rPr>
          <w:color w:val="1D222F"/>
          <w:spacing w:val="-1"/>
        </w:rPr>
        <w:t xml:space="preserve"> </w:t>
      </w:r>
      <w:r>
        <w:rPr>
          <w:color w:val="1D222F"/>
        </w:rPr>
        <w:t>следующие</w:t>
      </w:r>
      <w:r>
        <w:rPr>
          <w:color w:val="1D222F"/>
          <w:spacing w:val="-7"/>
        </w:rPr>
        <w:t xml:space="preserve"> </w:t>
      </w:r>
      <w:r>
        <w:rPr>
          <w:color w:val="1D222F"/>
        </w:rPr>
        <w:t>приоритетные</w:t>
      </w:r>
      <w:r>
        <w:rPr>
          <w:color w:val="1D222F"/>
          <w:spacing w:val="-2"/>
        </w:rPr>
        <w:t xml:space="preserve"> задачи: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142" w:after="0"/>
        <w:ind w:left="424" w:right="560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совершенствовать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материально-технические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и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иные</w:t>
      </w:r>
      <w:r>
        <w:rPr>
          <w:color w:val="1D222F"/>
          <w:spacing w:val="-5"/>
          <w:sz w:val="24"/>
        </w:rPr>
        <w:t xml:space="preserve"> </w:t>
      </w:r>
      <w:r>
        <w:rPr>
          <w:color w:val="1D222F"/>
          <w:sz w:val="24"/>
        </w:rPr>
        <w:t>условия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реализации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ООП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в соответствии с ФОП и ФГОС общего образования;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72" w:after="0"/>
        <w:ind w:left="424" w:right="987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использовать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воспитательные</w:t>
      </w:r>
      <w:r>
        <w:rPr>
          <w:color w:val="1D222F"/>
          <w:spacing w:val="-12"/>
          <w:sz w:val="24"/>
        </w:rPr>
        <w:t xml:space="preserve"> </w:t>
      </w:r>
      <w:r>
        <w:rPr>
          <w:color w:val="1D222F"/>
          <w:sz w:val="24"/>
        </w:rPr>
        <w:t>возможности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единой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образовательной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среды, исторического просвещения и государственных праздников;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7"/>
        <w:ind w:left="424" w:right="844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организовать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мероприятия</w:t>
      </w:r>
      <w:r>
        <w:rPr>
          <w:color w:val="1D222F"/>
          <w:spacing w:val="-10"/>
          <w:sz w:val="24"/>
        </w:rPr>
        <w:t xml:space="preserve"> </w:t>
      </w:r>
      <w:r>
        <w:rPr>
          <w:color w:val="1D222F"/>
          <w:sz w:val="24"/>
        </w:rPr>
        <w:t>по</w:t>
      </w:r>
      <w:r>
        <w:rPr>
          <w:color w:val="1D222F"/>
          <w:spacing w:val="-10"/>
          <w:sz w:val="24"/>
        </w:rPr>
        <w:t xml:space="preserve"> </w:t>
      </w:r>
      <w:r>
        <w:rPr>
          <w:color w:val="1D222F"/>
          <w:sz w:val="24"/>
        </w:rPr>
        <w:t>профилактике</w:t>
      </w:r>
      <w:r>
        <w:rPr>
          <w:color w:val="1D222F"/>
          <w:spacing w:val="-7"/>
          <w:sz w:val="24"/>
        </w:rPr>
        <w:t xml:space="preserve"> </w:t>
      </w:r>
      <w:r>
        <w:rPr>
          <w:color w:val="1D222F"/>
          <w:sz w:val="24"/>
        </w:rPr>
        <w:t>правонарушений,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зависимостей, суицидального риска и буллинга, формировать культуру безопасного поведения;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0" w:before="60" w:after="0"/>
        <w:ind w:left="424" w:right="880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создать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условия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для</w:t>
      </w:r>
      <w:r>
        <w:rPr>
          <w:color w:val="1D222F"/>
          <w:spacing w:val="-3"/>
          <w:sz w:val="24"/>
        </w:rPr>
        <w:t xml:space="preserve"> </w:t>
      </w:r>
      <w:r>
        <w:rPr>
          <w:color w:val="1D222F"/>
          <w:sz w:val="24"/>
        </w:rPr>
        <w:t>сотрудничества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с</w:t>
      </w:r>
      <w:r>
        <w:rPr>
          <w:color w:val="1D222F"/>
          <w:spacing w:val="-4"/>
          <w:sz w:val="24"/>
        </w:rPr>
        <w:t xml:space="preserve"> </w:t>
      </w:r>
      <w:r>
        <w:rPr>
          <w:color w:val="1D222F"/>
          <w:sz w:val="24"/>
        </w:rPr>
        <w:t>семьями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и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социальными</w:t>
      </w:r>
      <w:r>
        <w:rPr>
          <w:color w:val="1D222F"/>
          <w:spacing w:val="-6"/>
          <w:sz w:val="24"/>
        </w:rPr>
        <w:t xml:space="preserve"> </w:t>
      </w:r>
      <w:r>
        <w:rPr>
          <w:color w:val="1D222F"/>
          <w:sz w:val="24"/>
        </w:rPr>
        <w:t>партнёрами</w:t>
      </w:r>
      <w:r>
        <w:rPr>
          <w:color w:val="1D222F"/>
          <w:spacing w:val="-2"/>
          <w:sz w:val="24"/>
        </w:rPr>
        <w:t xml:space="preserve"> </w:t>
      </w:r>
      <w:r>
        <w:rPr>
          <w:color w:val="1D222F"/>
          <w:sz w:val="24"/>
        </w:rPr>
        <w:t>в интересах разностороннего развития обучающихся.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4" w:leader="none"/>
          <w:tab w:val="left" w:pos="1145" w:leader="none"/>
        </w:tabs>
        <w:spacing w:lineRule="auto" w:line="247" w:before="67" w:after="0"/>
        <w:ind w:left="424" w:right="1719" w:hanging="360"/>
        <w:rPr>
          <w:sz w:val="24"/>
        </w:rPr>
      </w:pPr>
      <w:r>
        <w:rPr>
          <w:color w:val="1D222F"/>
          <w:sz w:val="20"/>
        </w:rPr>
        <w:tab/>
      </w:r>
      <w:r>
        <w:rPr>
          <w:color w:val="1D222F"/>
          <w:sz w:val="24"/>
        </w:rPr>
        <w:t>обеспечить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психолого-педагогическое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сопровождение</w:t>
      </w:r>
      <w:r>
        <w:rPr>
          <w:color w:val="1D222F"/>
          <w:spacing w:val="-9"/>
          <w:sz w:val="24"/>
        </w:rPr>
        <w:t xml:space="preserve"> </w:t>
      </w:r>
      <w:r>
        <w:rPr>
          <w:color w:val="1D222F"/>
          <w:sz w:val="24"/>
        </w:rPr>
        <w:t>и</w:t>
      </w:r>
      <w:r>
        <w:rPr>
          <w:color w:val="1D222F"/>
          <w:spacing w:val="-8"/>
          <w:sz w:val="24"/>
        </w:rPr>
        <w:t xml:space="preserve"> </w:t>
      </w:r>
      <w:r>
        <w:rPr>
          <w:color w:val="1D222F"/>
          <w:sz w:val="24"/>
        </w:rPr>
        <w:t>реализацию адаптированных образовательных программ для обучающихся с ОВЗ.</w:t>
      </w:r>
    </w:p>
    <w:p>
      <w:pPr>
        <w:pStyle w:val="Style15"/>
        <w:spacing w:before="245" w:after="0"/>
        <w:rPr/>
      </w:pPr>
      <w:r>
        <w:rPr/>
      </w:r>
    </w:p>
    <w:p>
      <w:pPr>
        <w:pStyle w:val="Style15"/>
        <w:ind w:left="1274" w:right="136" w:hanging="2026"/>
        <w:rPr/>
      </w:pPr>
      <w:r>
        <w:rPr/>
        <w:t>В</w:t>
      </w:r>
      <w:r>
        <w:rPr>
          <w:spacing w:val="-4"/>
        </w:rPr>
        <w:t xml:space="preserve"> </w:t>
      </w:r>
      <w:r>
        <w:rPr/>
        <w:t>плане</w:t>
      </w:r>
      <w:r>
        <w:rPr>
          <w:spacing w:val="-3"/>
        </w:rPr>
        <w:t xml:space="preserve"> </w:t>
      </w:r>
      <w:r>
        <w:rPr/>
        <w:t>воспитательной</w:t>
      </w:r>
      <w:r>
        <w:rPr>
          <w:spacing w:val="-5"/>
        </w:rPr>
        <w:t xml:space="preserve"> </w:t>
      </w:r>
      <w:r>
        <w:rPr/>
        <w:t>работе</w:t>
      </w:r>
      <w:r>
        <w:rPr>
          <w:spacing w:val="-3"/>
        </w:rPr>
        <w:t xml:space="preserve"> </w:t>
      </w:r>
      <w:r>
        <w:rPr/>
        <w:t>могут</w:t>
      </w:r>
      <w:r>
        <w:rPr>
          <w:spacing w:val="-1"/>
        </w:rPr>
        <w:t xml:space="preserve"> </w:t>
      </w:r>
      <w:r>
        <w:rPr/>
        <w:t>быть</w:t>
      </w:r>
      <w:r>
        <w:rPr>
          <w:spacing w:val="-5"/>
        </w:rPr>
        <w:t xml:space="preserve"> </w:t>
      </w:r>
      <w:r>
        <w:rPr/>
        <w:t>отражены</w:t>
      </w:r>
      <w:r>
        <w:rPr>
          <w:spacing w:val="-4"/>
        </w:rPr>
        <w:t xml:space="preserve"> </w:t>
      </w:r>
      <w:r>
        <w:rPr/>
        <w:t>модули,</w:t>
      </w:r>
      <w:r>
        <w:rPr>
          <w:spacing w:val="-5"/>
        </w:rPr>
        <w:t xml:space="preserve"> </w:t>
      </w:r>
      <w:r>
        <w:rPr/>
        <w:t>такие</w:t>
      </w:r>
      <w:r>
        <w:rPr>
          <w:spacing w:val="-2"/>
        </w:rPr>
        <w:t xml:space="preserve"> </w:t>
      </w:r>
      <w:r>
        <w:rPr>
          <w:spacing w:val="-4"/>
        </w:rPr>
        <w:t>как:</w:t>
      </w:r>
    </w:p>
    <w:p>
      <w:pPr>
        <w:pStyle w:val="Normal"/>
        <w:spacing w:lineRule="auto" w:line="259" w:before="185" w:after="0"/>
        <w:ind w:left="424" w:right="136" w:firstLine="850"/>
        <w:rPr>
          <w:sz w:val="24"/>
        </w:rPr>
      </w:pPr>
      <w:r>
        <w:rPr>
          <w:b/>
          <w:sz w:val="24"/>
        </w:rPr>
        <w:t>Модуль «Урочная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деятельность». </w:t>
      </w:r>
      <w:r>
        <w:rPr>
          <w:sz w:val="24"/>
        </w:rPr>
        <w:t>Внедрение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 активного 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 воспитания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процесс,</w:t>
      </w:r>
    </w:p>
    <w:p>
      <w:pPr>
        <w:sectPr>
          <w:type w:val="continuous"/>
          <w:pgSz w:w="11906" w:h="16838"/>
          <w:pgMar w:left="1275" w:right="708" w:gutter="0" w:header="0" w:top="800" w:footer="0" w:bottom="280"/>
          <w:pgNumType w:fmt="decimal"/>
          <w:formProt w:val="false"/>
          <w:textDirection w:val="lrTb"/>
          <w:docGrid w:type="default" w:linePitch="312" w:charSpace="4294965247"/>
        </w:sectPr>
        <w:pStyle w:val="Style15"/>
        <w:spacing w:lineRule="exact" w:line="276"/>
        <w:ind w:left="424" w:right="136" w:hanging="2026"/>
        <w:rPr/>
      </w:pPr>
      <w:r>
        <w:rPr/>
        <w:t>использование</w:t>
      </w:r>
      <w:r>
        <w:rPr>
          <w:spacing w:val="-8"/>
        </w:rPr>
        <w:t xml:space="preserve"> </w:t>
      </w:r>
      <w:r>
        <w:rPr/>
        <w:t>межпредметных</w:t>
      </w:r>
      <w:r>
        <w:rPr>
          <w:spacing w:val="-10"/>
        </w:rPr>
        <w:t xml:space="preserve"> </w:t>
      </w:r>
      <w:r>
        <w:rPr/>
        <w:t>связей.</w:t>
      </w:r>
      <w:r>
        <w:rPr>
          <w:spacing w:val="-3"/>
        </w:rPr>
        <w:t xml:space="preserve"> </w:t>
      </w:r>
      <w:r>
        <w:rPr/>
        <w:t>Модуль</w:t>
      </w:r>
      <w:r>
        <w:rPr>
          <w:spacing w:val="-4"/>
        </w:rPr>
        <w:t xml:space="preserve"> </w:t>
      </w:r>
      <w:r>
        <w:rPr/>
        <w:t>«Внеурочная</w:t>
      </w:r>
      <w:r>
        <w:rPr>
          <w:spacing w:val="-5"/>
        </w:rPr>
        <w:t xml:space="preserve"> </w:t>
      </w:r>
      <w:r>
        <w:rPr/>
        <w:t>деятельность».</w:t>
      </w:r>
      <w:r>
        <w:rPr>
          <w:spacing w:val="-7"/>
        </w:rPr>
        <w:t xml:space="preserve"> </w:t>
      </w:r>
      <w:r>
        <w:rPr>
          <w:spacing w:val="-2"/>
        </w:rPr>
        <w:t>Организация</w:t>
      </w:r>
    </w:p>
    <w:p>
      <w:pPr>
        <w:pStyle w:val="Style15"/>
        <w:spacing w:lineRule="auto" w:line="259" w:before="76" w:after="0"/>
        <w:ind w:left="424" w:right="136" w:hanging="0"/>
        <w:rPr/>
      </w:pPr>
      <w:r>
        <w:rPr/>
        <w:t>кружков,</w:t>
      </w:r>
      <w:r>
        <w:rPr>
          <w:spacing w:val="-1"/>
        </w:rPr>
        <w:t xml:space="preserve"> </w:t>
      </w:r>
      <w:r>
        <w:rPr/>
        <w:t>секций</w:t>
      </w:r>
      <w:r>
        <w:rPr>
          <w:spacing w:val="-7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других</w:t>
      </w:r>
      <w:r>
        <w:rPr>
          <w:spacing w:val="-3"/>
        </w:rPr>
        <w:t xml:space="preserve"> </w:t>
      </w:r>
      <w:r>
        <w:rPr/>
        <w:t>клубов</w:t>
      </w:r>
      <w:r>
        <w:rPr>
          <w:spacing w:val="-6"/>
        </w:rPr>
        <w:t xml:space="preserve"> </w:t>
      </w:r>
      <w:r>
        <w:rPr/>
        <w:t>по</w:t>
      </w:r>
      <w:r>
        <w:rPr>
          <w:spacing w:val="-8"/>
        </w:rPr>
        <w:t xml:space="preserve"> </w:t>
      </w:r>
      <w:r>
        <w:rPr/>
        <w:t>интересам,</w:t>
      </w:r>
      <w:r>
        <w:rPr>
          <w:spacing w:val="-1"/>
        </w:rPr>
        <w:t xml:space="preserve"> </w:t>
      </w:r>
      <w:r>
        <w:rPr/>
        <w:t>проведение</w:t>
      </w:r>
      <w:r>
        <w:rPr>
          <w:spacing w:val="-4"/>
        </w:rPr>
        <w:t xml:space="preserve"> </w:t>
      </w:r>
      <w:r>
        <w:rPr/>
        <w:t>тематических</w:t>
      </w:r>
      <w:r>
        <w:rPr>
          <w:spacing w:val="-3"/>
        </w:rPr>
        <w:t xml:space="preserve"> </w:t>
      </w:r>
      <w:r>
        <w:rPr/>
        <w:t>мероприятий, олимпиад и конкурсов.</w:t>
      </w:r>
    </w:p>
    <w:p>
      <w:pPr>
        <w:pStyle w:val="Normal"/>
        <w:spacing w:before="162" w:after="0"/>
        <w:ind w:left="1274" w:hanging="0"/>
        <w:rPr>
          <w:sz w:val="24"/>
        </w:rPr>
      </w:pPr>
      <w:r>
        <w:rPr>
          <w:b/>
          <w:sz w:val="24"/>
        </w:rPr>
        <w:t>Модуль «Классное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руководство».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Регулярные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2"/>
          <w:sz w:val="24"/>
        </w:rPr>
        <w:t xml:space="preserve"> </w:t>
      </w:r>
      <w:r>
        <w:rPr>
          <w:sz w:val="24"/>
        </w:rPr>
        <w:t>часы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темы,</w:t>
      </w:r>
    </w:p>
    <w:p>
      <w:pPr>
        <w:pStyle w:val="Style15"/>
        <w:spacing w:lineRule="auto" w:line="259" w:before="22" w:after="0"/>
        <w:ind w:left="424" w:right="182" w:hanging="0"/>
        <w:rPr/>
      </w:pPr>
      <w:r>
        <w:rPr/>
        <w:t>способствующие</w:t>
      </w:r>
      <w:r>
        <w:rPr>
          <w:spacing w:val="-4"/>
        </w:rPr>
        <w:t xml:space="preserve"> </w:t>
      </w:r>
      <w:r>
        <w:rPr/>
        <w:t>развитию</w:t>
      </w:r>
      <w:r>
        <w:rPr>
          <w:spacing w:val="-5"/>
        </w:rPr>
        <w:t xml:space="preserve"> </w:t>
      </w:r>
      <w:r>
        <w:rPr/>
        <w:t>моральных</w:t>
      </w:r>
      <w:r>
        <w:rPr>
          <w:spacing w:val="-7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социальных</w:t>
      </w:r>
      <w:r>
        <w:rPr>
          <w:spacing w:val="-7"/>
        </w:rPr>
        <w:t xml:space="preserve"> </w:t>
      </w:r>
      <w:r>
        <w:rPr/>
        <w:t>навыков,</w:t>
      </w:r>
      <w:r>
        <w:rPr>
          <w:spacing w:val="-5"/>
        </w:rPr>
        <w:t xml:space="preserve"> </w:t>
      </w:r>
      <w:r>
        <w:rPr/>
        <w:t>индивидуальная</w:t>
      </w:r>
      <w:r>
        <w:rPr>
          <w:spacing w:val="-7"/>
        </w:rPr>
        <w:t xml:space="preserve"> </w:t>
      </w:r>
      <w:r>
        <w:rPr/>
        <w:t>работа</w:t>
      </w:r>
      <w:r>
        <w:rPr>
          <w:spacing w:val="-4"/>
        </w:rPr>
        <w:t xml:space="preserve"> </w:t>
      </w:r>
      <w:r>
        <w:rPr/>
        <w:t>с учащимися, организация воспитательных бесед и тренингов.</w:t>
      </w:r>
    </w:p>
    <w:p>
      <w:pPr>
        <w:pStyle w:val="Normal"/>
        <w:spacing w:lineRule="auto" w:line="259" w:before="158" w:after="0"/>
        <w:ind w:left="424" w:right="136" w:firstLine="974"/>
        <w:rPr>
          <w:sz w:val="24"/>
        </w:rPr>
      </w:pPr>
      <w:r>
        <w:rPr>
          <w:b/>
          <w:sz w:val="24"/>
        </w:rPr>
        <w:t>Модуль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«Основные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дела».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праздников, мероприятий и акций, организация работы школьного самоуправления.</w:t>
      </w:r>
    </w:p>
    <w:p>
      <w:pPr>
        <w:pStyle w:val="Normal"/>
        <w:spacing w:lineRule="auto" w:line="259" w:before="162" w:after="0"/>
        <w:ind w:left="424" w:right="136" w:firstLine="850"/>
        <w:rPr>
          <w:sz w:val="24"/>
        </w:rPr>
      </w:pPr>
      <w:r>
        <w:rPr>
          <w:b/>
          <w:sz w:val="24"/>
        </w:rPr>
        <w:t xml:space="preserve">Модуль «Внешкольные мероприятия». </w:t>
      </w:r>
      <w:r>
        <w:rPr>
          <w:sz w:val="24"/>
        </w:rPr>
        <w:t>Сотрудничество с внешними организациями,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районных </w:t>
      </w:r>
      <w:r>
        <w:rPr>
          <w:spacing w:val="-2"/>
          <w:sz w:val="24"/>
        </w:rPr>
        <w:t>мероприятиях.</w:t>
      </w:r>
    </w:p>
    <w:p>
      <w:pPr>
        <w:pStyle w:val="1"/>
        <w:spacing w:before="158" w:after="0"/>
        <w:ind w:left="1337" w:hanging="0"/>
        <w:rPr>
          <w:b w:val="false"/>
          <w:b w:val="false"/>
        </w:rPr>
      </w:pPr>
      <w:r>
        <w:rPr/>
        <w:t>Модуль</w:t>
      </w:r>
      <w:r>
        <w:rPr>
          <w:spacing w:val="-3"/>
        </w:rPr>
        <w:t xml:space="preserve"> </w:t>
      </w:r>
      <w:r>
        <w:rPr/>
        <w:t>«Организация</w:t>
      </w:r>
      <w:r>
        <w:rPr>
          <w:spacing w:val="-9"/>
        </w:rPr>
        <w:t xml:space="preserve"> </w:t>
      </w:r>
      <w:r>
        <w:rPr/>
        <w:t>предметно-эстетической</w:t>
      </w:r>
      <w:r>
        <w:rPr>
          <w:spacing w:val="-5"/>
        </w:rPr>
        <w:t xml:space="preserve"> </w:t>
      </w:r>
      <w:r>
        <w:rPr/>
        <w:t xml:space="preserve">среды». </w:t>
      </w:r>
      <w:r>
        <w:rPr>
          <w:b w:val="false"/>
        </w:rPr>
        <w:t>Создание</w:t>
      </w:r>
      <w:r>
        <w:rPr>
          <w:b w:val="false"/>
          <w:spacing w:val="-9"/>
        </w:rPr>
        <w:t xml:space="preserve"> </w:t>
      </w:r>
      <w:r>
        <w:rPr>
          <w:b w:val="false"/>
          <w:spacing w:val="-10"/>
        </w:rPr>
        <w:t>и</w:t>
      </w:r>
    </w:p>
    <w:p>
      <w:pPr>
        <w:pStyle w:val="Style15"/>
        <w:spacing w:lineRule="auto" w:line="259" w:before="21" w:after="0"/>
        <w:ind w:left="424" w:right="136" w:hanging="0"/>
        <w:rPr/>
      </w:pPr>
      <w:r>
        <w:rPr/>
        <w:t>поддержание</w:t>
      </w:r>
      <w:r>
        <w:rPr>
          <w:spacing w:val="-6"/>
        </w:rPr>
        <w:t xml:space="preserve"> </w:t>
      </w:r>
      <w:r>
        <w:rPr/>
        <w:t>комфортной</w:t>
      </w:r>
      <w:r>
        <w:rPr>
          <w:spacing w:val="-4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эстетически</w:t>
      </w:r>
      <w:r>
        <w:rPr>
          <w:spacing w:val="-4"/>
        </w:rPr>
        <w:t xml:space="preserve"> </w:t>
      </w:r>
      <w:r>
        <w:rPr/>
        <w:t>приятной</w:t>
      </w:r>
      <w:r>
        <w:rPr>
          <w:spacing w:val="-4"/>
        </w:rPr>
        <w:t xml:space="preserve"> </w:t>
      </w:r>
      <w:r>
        <w:rPr/>
        <w:t>образовательной</w:t>
      </w:r>
      <w:r>
        <w:rPr>
          <w:spacing w:val="-4"/>
        </w:rPr>
        <w:t xml:space="preserve"> </w:t>
      </w:r>
      <w:r>
        <w:rPr/>
        <w:t>среды,</w:t>
      </w:r>
      <w:r>
        <w:rPr>
          <w:spacing w:val="-7"/>
        </w:rPr>
        <w:t xml:space="preserve"> </w:t>
      </w:r>
      <w:r>
        <w:rPr/>
        <w:t>оформление классов, коридоров, создание тематических уголков.</w:t>
      </w:r>
    </w:p>
    <w:p>
      <w:pPr>
        <w:pStyle w:val="Normal"/>
        <w:spacing w:lineRule="auto" w:line="259" w:before="163" w:after="0"/>
        <w:ind w:left="424" w:right="182" w:firstLine="850"/>
        <w:rPr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«Взаимодействие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родителями».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собраний, консультаций и информационных встреч, вовлечение родителей в воспитательный процесс и школьные мероприятия.</w:t>
      </w:r>
    </w:p>
    <w:p>
      <w:pPr>
        <w:pStyle w:val="Style15"/>
        <w:spacing w:lineRule="auto" w:line="259" w:before="157" w:after="0"/>
        <w:ind w:left="424" w:right="136" w:firstLine="850"/>
        <w:rPr/>
      </w:pPr>
      <w:r>
        <w:rPr>
          <w:b/>
        </w:rPr>
        <w:t>Модуль</w:t>
      </w:r>
      <w:r>
        <w:rPr>
          <w:b/>
          <w:spacing w:val="-2"/>
        </w:rPr>
        <w:t xml:space="preserve"> </w:t>
      </w:r>
      <w:r>
        <w:rPr>
          <w:b/>
        </w:rPr>
        <w:t>«Самоуправление».</w:t>
      </w:r>
      <w:r>
        <w:rPr>
          <w:b/>
          <w:spacing w:val="-4"/>
        </w:rPr>
        <w:t xml:space="preserve"> </w:t>
      </w:r>
      <w:r>
        <w:rPr/>
        <w:t>Создание</w:t>
      </w:r>
      <w:r>
        <w:rPr>
          <w:spacing w:val="-5"/>
        </w:rPr>
        <w:t xml:space="preserve"> </w:t>
      </w:r>
      <w:r>
        <w:rPr/>
        <w:t>условий</w:t>
      </w:r>
      <w:r>
        <w:rPr>
          <w:spacing w:val="-3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участия</w:t>
      </w:r>
      <w:r>
        <w:rPr>
          <w:spacing w:val="-4"/>
        </w:rPr>
        <w:t xml:space="preserve"> </w:t>
      </w:r>
      <w:r>
        <w:rPr/>
        <w:t>обучающихся</w:t>
      </w:r>
      <w:r>
        <w:rPr>
          <w:spacing w:val="-8"/>
        </w:rPr>
        <w:t xml:space="preserve"> </w:t>
      </w:r>
      <w:r>
        <w:rPr/>
        <w:t>в управлении школьной жизнью, развитие их самостоятельности</w:t>
      </w:r>
      <w:r>
        <w:rPr>
          <w:b/>
        </w:rPr>
        <w:t xml:space="preserve">, </w:t>
      </w:r>
      <w:r>
        <w:rPr/>
        <w:t>ответственности и лидерских качеств через работу Совета обучающихся и ученические активы.</w:t>
      </w:r>
    </w:p>
    <w:p>
      <w:pPr>
        <w:pStyle w:val="Normal"/>
        <w:spacing w:lineRule="auto" w:line="259" w:before="158" w:after="0"/>
        <w:ind w:left="424" w:right="182" w:firstLine="912"/>
        <w:rPr>
          <w:sz w:val="24"/>
        </w:rPr>
      </w:pPr>
      <w:r>
        <w:rPr>
          <w:b/>
          <w:sz w:val="24"/>
        </w:rPr>
        <w:t xml:space="preserve">Модуль «Профилактика и безопасность». </w:t>
      </w:r>
      <w:r>
        <w:rPr>
          <w:sz w:val="24"/>
        </w:rPr>
        <w:t>Организация мероприятий по профилактике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 социальными проектами и инициативами.</w:t>
      </w:r>
    </w:p>
    <w:p>
      <w:pPr>
        <w:pStyle w:val="Style15"/>
        <w:spacing w:lineRule="auto" w:line="259" w:before="153" w:after="0"/>
        <w:ind w:left="424" w:right="136" w:firstLine="994"/>
        <w:rPr/>
      </w:pPr>
      <w:r>
        <w:rPr>
          <w:b/>
        </w:rPr>
        <w:t>Модуль</w:t>
      </w:r>
      <w:r>
        <w:rPr>
          <w:b/>
          <w:spacing w:val="-4"/>
        </w:rPr>
        <w:t xml:space="preserve"> </w:t>
      </w:r>
      <w:r>
        <w:rPr>
          <w:b/>
        </w:rPr>
        <w:t>«Профориентация».</w:t>
      </w:r>
      <w:r>
        <w:rPr>
          <w:b/>
          <w:spacing w:val="-1"/>
        </w:rPr>
        <w:t xml:space="preserve"> </w:t>
      </w:r>
      <w:r>
        <w:rPr/>
        <w:t>Проведение</w:t>
      </w:r>
      <w:r>
        <w:rPr>
          <w:spacing w:val="-7"/>
        </w:rPr>
        <w:t xml:space="preserve"> </w:t>
      </w:r>
      <w:r>
        <w:rPr/>
        <w:t>мероприятий</w:t>
      </w:r>
      <w:r>
        <w:rPr>
          <w:spacing w:val="-9"/>
        </w:rPr>
        <w:t xml:space="preserve"> </w:t>
      </w:r>
      <w:r>
        <w:rPr/>
        <w:t>по</w:t>
      </w:r>
      <w:r>
        <w:rPr>
          <w:spacing w:val="-10"/>
        </w:rPr>
        <w:t xml:space="preserve"> </w:t>
      </w:r>
      <w:r>
        <w:rPr/>
        <w:t>профориентации</w:t>
      </w:r>
      <w:r>
        <w:rPr>
          <w:spacing w:val="-9"/>
        </w:rPr>
        <w:t xml:space="preserve"> </w:t>
      </w:r>
      <w:r>
        <w:rPr/>
        <w:t>для старшеклассников. Организация встреч с профессионалами, экскурсии на предприятии.</w:t>
      </w:r>
    </w:p>
    <w:p>
      <w:pPr>
        <w:pStyle w:val="Style15"/>
        <w:spacing w:before="7" w:after="0"/>
        <w:rPr>
          <w:sz w:val="13"/>
        </w:rPr>
      </w:pPr>
      <w:r>
        <w:rPr>
          <w:sz w:val="13"/>
        </w:rPr>
      </w: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0" w:right="1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9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«Урочная</w:t>
            </w:r>
            <w:r>
              <w:rPr>
                <w:b/>
                <w:spacing w:val="-1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деятельность».</w:t>
            </w:r>
          </w:p>
        </w:tc>
      </w:tr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" w:right="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98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224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37" w:hanging="0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Включение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рабочие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программы учебных предметов, курсов,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модулей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тематики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 с календарным планом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воспитательной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2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Август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руководители,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учителя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предметники</w:t>
            </w:r>
          </w:p>
        </w:tc>
      </w:tr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37" w:hanging="0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Руководство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исследовательской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проектной деятельностью</w:t>
            </w:r>
          </w:p>
          <w:p>
            <w:pPr>
              <w:pStyle w:val="TableParagraph"/>
              <w:widowControl w:val="false"/>
              <w:spacing w:lineRule="exact" w:line="269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учащихся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7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руководители,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105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9" w:right="132" w:hanging="0"/>
              <w:jc w:val="center"/>
              <w:rPr>
                <w:sz w:val="28"/>
              </w:rPr>
            </w:pPr>
            <w:r>
              <w:rPr>
                <w:spacing w:val="-10"/>
                <w:kern w:val="0"/>
                <w:sz w:val="28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Реализация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программы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«Наставник»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руководители,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4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37" w:hanging="0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конкурсах,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года,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</w:tc>
      </w:tr>
    </w:tbl>
    <w:p>
      <w:pPr>
        <w:sectPr>
          <w:type w:val="nextPage"/>
          <w:pgSz w:w="11906" w:h="16838"/>
          <w:pgMar w:left="1275" w:right="708" w:gutter="0" w:header="0" w:top="1040" w:footer="0" w:bottom="106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расписанию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Подготовка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предметным олимпиадам, конкурсам,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соревнованиям.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Привлечение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внимания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615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обучающихся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ценностному аспекту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изучаемых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уроках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явлений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года, по расписанию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руководители,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10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0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«Классное</w:t>
            </w:r>
            <w:r>
              <w:rPr>
                <w:b/>
                <w:spacing w:val="-1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руководство»</w:t>
            </w:r>
          </w:p>
        </w:tc>
      </w:tr>
      <w:tr>
        <w:trPr>
          <w:trHeight w:val="43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 w:hanging="0"/>
              <w:jc w:val="left"/>
              <w:rPr>
                <w:b/>
                <w:b/>
              </w:rPr>
            </w:pP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1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65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Инструктажи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ТБ,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ПДД,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ППБ, безопасности 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Родительские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собрания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класса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общешкольных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ключевых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делах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знаний.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01.09.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День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солидарности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борьбе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терроризмом.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03.09.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«Экология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энергосбережение» в рамках Всероссийского фестиваля энергосбережения #Вместе Ярче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13-18.10.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Классное мероприятие, посвященное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отца.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15-17.10.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Мероприятие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народного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единства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20-25.10.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безопасности школьников в сети Интернет.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ноябрь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мероприятия,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посвященные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24-29.11.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мероприятия,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Неизвестного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солдата.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02-07.12.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«Уроки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доброты»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приуроченные к международному дню людей с ограниченными возможностями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здоровья»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08-13.12.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защитника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Отечества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19-24.02.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мероприятия,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Международному женскому дню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04-07.03.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«Космос-это мы!»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06-11.04.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03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«Диктант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Победы»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5-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Апрель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Классное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мероприятие,</w:t>
            </w:r>
          </w:p>
          <w:p>
            <w:pPr>
              <w:pStyle w:val="TableParagraph"/>
              <w:widowControl w:val="false"/>
              <w:spacing w:before="2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посвященное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82-й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годовщине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Победы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Великой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Отечественной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войне.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05-07.05.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вне школы (экскурсии на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предприятия, музей, театр, выезды/выходы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природу, походы и т.д.)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19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Инициирование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поддержка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класса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общешкольных делах, мероприятиях, оказание помощи в их подготовке, проведении и анализе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20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37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Вовлечение обучающихся в муниципальные,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региональные, федеральные мероприятия,</w:t>
            </w:r>
          </w:p>
          <w:p>
            <w:pPr>
              <w:pStyle w:val="TableParagraph"/>
              <w:widowControl w:val="false"/>
              <w:spacing w:before="4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помощь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подготовке.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63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Вовлечение обучающихся в программы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дополнительного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образования.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обучающимися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 ведению личных портфолио, в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которых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они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фиксируют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свои</w:t>
            </w:r>
          </w:p>
          <w:p>
            <w:pPr>
              <w:pStyle w:val="TableParagraph"/>
              <w:widowControl w:val="false"/>
              <w:spacing w:lineRule="auto" w:line="259" w:before="2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учебные,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творческие,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спортивные, личностные достижения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Педагогическая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поддержка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особых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категорий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 (учащихся с ОВЗ, «группы риска», одаренных и т.д.).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Индивидуальные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беседы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 обучающимися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различной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тематики.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944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551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Взаимодействие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учителями-предметниками по вопросам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соблюдения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единых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требований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воспитании, предупреждению и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разрешению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конфликтных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ситуаций.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right="129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842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7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Информирование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 особенностях осуществления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образовательного процесса, основных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содержательных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организационных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изменениях,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 внеурочных мероприятиях и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событиях жизни класса, школьных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успехах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проблемах их детей.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916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часы: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lineRule="auto" w:line="259" w:before="185" w:after="0"/>
              <w:ind w:left="110" w:right="13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«Правила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поведения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школе: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 уроков, на переменах, на уроках, по окончании уроков.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Безопасность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каждый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день»;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before="180" w:after="0"/>
              <w:ind w:left="248" w:hanging="13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«Пожарная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безопасность.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Электробезопасность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школе, дома, на улице. Социальные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сети».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lineRule="auto" w:line="259" w:before="162" w:after="0"/>
              <w:ind w:left="110" w:right="64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«Безопасность на улицах и дорогах.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Безопасность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лесу (перед походами)».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lineRule="auto" w:line="259" w:before="157" w:after="0"/>
              <w:ind w:left="110" w:right="141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«Правила поведения во время экскурсии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(пешей,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поездка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т.д.). Правила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поведения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классном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школьном мероприятии;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lineRule="auto" w:line="259" w:before="162" w:after="0"/>
              <w:ind w:left="110" w:right="124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«Правила поведения у водоёмов (у воды, в воде, на льду осенью, зимой,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весной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летний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период). Безопасность во время каникул (на улице и дома)»;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lineRule="auto" w:line="259" w:before="156" w:after="0"/>
              <w:ind w:left="110" w:right="26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«Профилактика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инфекционных заболеваний (кишечные инфекции, все формы гриппа и т.п.). Правила поведения при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травмировании»;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8" w:leader="none"/>
              </w:tabs>
              <w:spacing w:before="162" w:after="0"/>
              <w:ind w:left="248" w:hanging="13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«Поведение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эвакуации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из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right="129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512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здания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школы.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Терроризм.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Правила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безопасного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поведения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экстремальной ситуации»;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48" w:leader="none"/>
              </w:tabs>
              <w:spacing w:lineRule="auto" w:line="259" w:before="162" w:after="0"/>
              <w:ind w:left="110" w:right="151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«Безопасность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во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время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каникул (на улице и дома);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48" w:leader="none"/>
              </w:tabs>
              <w:spacing w:before="158" w:after="0"/>
              <w:ind w:left="248" w:hanging="13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Классное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мероприятие,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направленное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профилактику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травли;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48" w:leader="none"/>
              </w:tabs>
              <w:spacing w:lineRule="auto" w:line="259" w:before="162" w:after="0"/>
              <w:ind w:left="110" w:right="21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«Безопасность на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каждый день. Правила поведения во время новогодних праздничных мероприятий.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Профилактическое мероприятие "Горка"».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7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«Основные</w:t>
            </w:r>
            <w:r>
              <w:rPr>
                <w:b/>
                <w:spacing w:val="-1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школьные</w:t>
            </w:r>
            <w:r>
              <w:rPr>
                <w:b/>
                <w:spacing w:val="-1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8"/>
                <w:szCs w:val="22"/>
                <w:lang w:eastAsia="en-US" w:bidi="ar-SA"/>
              </w:rPr>
              <w:t>дела»</w:t>
            </w:r>
          </w:p>
        </w:tc>
      </w:tr>
      <w:tr>
        <w:trPr>
          <w:trHeight w:val="43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 w:hanging="0"/>
              <w:jc w:val="left"/>
              <w:rPr>
                <w:b/>
                <w:b/>
              </w:rPr>
            </w:pP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1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65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22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Реализация школьных мероприятий,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праздничных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дней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Церемония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поднятия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государственного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флага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исполнение гимна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школьных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конкурсах,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выставках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волонтёрских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делах, проведение субботников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</w:tbl>
    <w:p>
      <w:pPr>
        <w:pStyle w:val="TableParagraph"/>
        <w:spacing w:lineRule="exact" w:line="276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22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различных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акциях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течение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«Последний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звонок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«Выпускной»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Май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Тематические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недели,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декады,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месячники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2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Спортивные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соревнования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15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</w:t>
            </w:r>
            <w:bookmarkStart w:id="0" w:name="_GoBack"/>
            <w:bookmarkEnd w:id="0"/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водители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9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«Внешкольные</w:t>
            </w:r>
            <w:r>
              <w:rPr>
                <w:b/>
                <w:spacing w:val="-1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мероприятия».</w:t>
            </w:r>
          </w:p>
        </w:tc>
      </w:tr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Общие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внешкольные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Походы школьных групп, в рамках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туристического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слета школьников ОУ, СГО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822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руководители,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учителя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ОБЗР.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73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Внешкольные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тематические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8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«Организация</w:t>
            </w:r>
            <w:r>
              <w:rPr>
                <w:b/>
                <w:spacing w:val="-1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предметно-эстетической</w:t>
            </w:r>
            <w:r>
              <w:rPr>
                <w:b/>
                <w:spacing w:val="-1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среды»</w:t>
            </w:r>
          </w:p>
        </w:tc>
      </w:tr>
      <w:tr>
        <w:trPr>
          <w:trHeight w:val="4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89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Оформление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класса,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холла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 входе в филиале МАОУ «Аксаринская СОШ» «Сорокинская СОШ им.А.Н.Волдохова»</w:t>
            </w:r>
          </w:p>
          <w:p>
            <w:pPr>
              <w:pStyle w:val="TableParagraph"/>
              <w:widowControl w:val="false"/>
              <w:spacing w:before="4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символикой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Российской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август-сентябрь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 руководители.</w:t>
            </w:r>
          </w:p>
        </w:tc>
      </w:tr>
    </w:tbl>
    <w:p>
      <w:pPr>
        <w:pStyle w:val="TableParagraph"/>
        <w:spacing w:lineRule="auto" w:line="259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Федерации(флаг,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герб).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Оформление и обновление на школьном сайте, социальных сетях,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стендов,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классных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уголков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Ответственный за госпаблик,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Размещение регулярно сменяемых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экспозиций: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творческих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школьников,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фотоотчётов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учитель ИЗО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Событийный дизайн (к дню Знаний,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Новому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году,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Встрече выпускников, Дню Победы)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Уборка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школьной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территории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6" w:after="0"/>
              <w:ind w:left="110" w:right="55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Сентябрь,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апрель,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май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6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«Взаимодействие</w:t>
            </w:r>
            <w:r>
              <w:rPr>
                <w:b/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с</w:t>
            </w:r>
            <w:r>
              <w:rPr>
                <w:b/>
                <w:spacing w:val="-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родителями»</w:t>
            </w:r>
          </w:p>
        </w:tc>
      </w:tr>
      <w:tr>
        <w:trPr>
          <w:trHeight w:val="4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98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105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Выборы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родительских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активов.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Председатель</w:t>
            </w:r>
          </w:p>
          <w:p>
            <w:pPr>
              <w:pStyle w:val="TableParagraph"/>
              <w:widowControl w:val="false"/>
              <w:spacing w:lineRule="auto" w:line="264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совета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Родительский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совет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Председатель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совета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Родительского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совета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течении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учебного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заведующая филиалом, старшая вожатая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Родительского контроля качества питания.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течении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учебного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Ответственный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за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питание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 родителей в работе комиссии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урегулированию споров между участниками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образовательных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отношений.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Председатель комиссии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75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Тематические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родительские собрания, направленные на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обсуждение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актуальных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вопросов либо решение острых школьных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проблем.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 руководители.</w:t>
            </w:r>
          </w:p>
        </w:tc>
      </w:tr>
      <w:tr>
        <w:trPr>
          <w:trHeight w:val="7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собрания (1разв четверть).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графику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Родительского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патруля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заведующая филиалом.</w:t>
            </w:r>
          </w:p>
        </w:tc>
      </w:tr>
      <w:tr>
        <w:trPr>
          <w:trHeight w:val="1349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Привлечение родителей к подготовке 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проведению общешкольных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мероприятий.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плану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 индивидуальных консультаций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для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 целью координации</w:t>
            </w:r>
          </w:p>
          <w:p>
            <w:pPr>
              <w:pStyle w:val="TableParagraph"/>
              <w:widowControl w:val="false"/>
              <w:spacing w:lineRule="auto" w:line="259" w:before="3" w:after="0"/>
              <w:ind w:left="110" w:right="9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воспитательных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усилий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педагогов и родителей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года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(по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необходимости)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4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занятиях по программе курса внеурочной деятельности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«Разговоры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важном».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9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 членов Родительского совета в разработке, обсуждении и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реализации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рабочей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программы воспитания, календарного плана воспитательной работы.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1" w:after="0"/>
              <w:ind w:left="110" w:right="294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заведующая филиалом.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2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«Самоуправление»</w:t>
            </w:r>
          </w:p>
        </w:tc>
      </w:tr>
      <w:tr>
        <w:trPr>
          <w:trHeight w:val="43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 w:hanging="0"/>
              <w:jc w:val="left"/>
              <w:rPr>
                <w:b/>
                <w:b/>
              </w:rPr>
            </w:pP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1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4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65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 деятельности первичного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отделения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Движения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первых.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4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 деятельности Центра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детских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инициатив.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Торжественные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участники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Движения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Первых.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4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ученических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активов.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 в рамках деятельности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Движения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Первых.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4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9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разработка,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участие в мероприятиях модуля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«Основные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школьные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дела»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4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2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320" w:before="0" w:after="0"/>
              <w:ind w:left="9" w:right="2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«Профилактика</w:t>
            </w:r>
            <w:r>
              <w:rPr>
                <w:b/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и</w:t>
            </w:r>
            <w:r>
              <w:rPr>
                <w:b/>
                <w:spacing w:val="-1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безопасность»</w:t>
            </w:r>
          </w:p>
        </w:tc>
      </w:tr>
      <w:tr>
        <w:trPr>
          <w:trHeight w:val="4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98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Инструктажи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ТБ,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ПДД,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ППБ, безопасности в сети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2544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Разработка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осуществление комплекса мероприятий по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37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профилактике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правонарушений алкоголизма, наркомании,</w:t>
            </w:r>
          </w:p>
          <w:p>
            <w:pPr>
              <w:pStyle w:val="TableParagraph"/>
              <w:widowControl w:val="false"/>
              <w:spacing w:lineRule="auto" w:line="259" w:before="3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токсикомании,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профилактике безнадзорности и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правонарушений несовершеннолетних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21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Осуществление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систематической работы с обучающимися,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состоящими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разных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видах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учёта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78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 обучающимися (служба медиации,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индивидуальные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беседы,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лекции,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консультации,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тренинги)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Реализация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программ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752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«Профилактика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суицидного поведения среди детей»,</w:t>
            </w:r>
          </w:p>
          <w:p>
            <w:pPr>
              <w:pStyle w:val="TableParagraph"/>
              <w:widowControl w:val="false"/>
              <w:spacing w:lineRule="auto" w:line="259" w:before="4" w:after="0"/>
              <w:ind w:left="110" w:right="894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«Профилактика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жестокого обращения с детьми»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по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234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профилактике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детского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дородно-транспортного травматизма и вовлечение обучающихся в деятельность отряда ЮИД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64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60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 неделя безопасности дорожного движения. Всероссийский конкурс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«Безопасная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дорога–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детям»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Октябрь-ноябрь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рамках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правовой помощи детям.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Ноябрь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 в рамках волонтерского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движения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«Волонтеры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медики»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8-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Руководитель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отряда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Сверка с МВД, ТКДН и ЗП списков несовершеннолетних, состоящих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различных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видах профилактического учета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</w:p>
        </w:tc>
      </w:tr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Выявление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семей, находящихся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Заместитель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7014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социально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опасном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положении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рамках исполнения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Постановления Правительства  Тюменской области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188-ПП от 02.04.2020 «Об утверждении Порядка межведомственного взаимодействия органов и</w:t>
            </w:r>
          </w:p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учреждений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системы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профилактики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безнадзорности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правонарушений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несовершеннолетних,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так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же иных организаций,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расположенных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территории  Тюменской области, по выявлению и учету несовершеннолетних и семей, находящихся в социально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опасном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положении,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индивидуальной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профилактической работы с несовершеннолетними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семьями, находящимися в социально опасном положении»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Классные руководители, старшая вожатая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30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психолого-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медико-педагогического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консилиума, Совета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профилактики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</w:t>
            </w:r>
          </w:p>
        </w:tc>
      </w:tr>
      <w:tr>
        <w:trPr>
          <w:trHeight w:val="16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602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ежегодного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социально-психологического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тестирования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общеобразовательных организациях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71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Сентябрь-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октябрь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22" w:after="0"/>
              <w:ind w:left="110" w:right="524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 руководители.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Комплексное,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оперативно-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профилактическое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мероприятие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220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«Безопасность детства»(ежегодно)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4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декабря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по1 марта,с1 июня по 31 августа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руководитель ЮИД, классные руководители.</w:t>
            </w:r>
          </w:p>
        </w:tc>
      </w:tr>
      <w:tr>
        <w:trPr>
          <w:trHeight w:val="134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Объектовая тренировка по гражданской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обороне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«День защиты детей»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532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Сентябрь, Апрель-май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Старшая вожатая, классные руководители.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17" w:hanging="0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Профилактическое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«Горка»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Декабрь-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март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руководители, старшая вожатая</w:t>
            </w:r>
          </w:p>
        </w:tc>
      </w:tr>
    </w:tbl>
    <w:p>
      <w:pPr>
        <w:pStyle w:val="TableParagraph"/>
        <w:spacing w:lineRule="exact" w:line="275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10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17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Обновление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данных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 Федерального списка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экстремистских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материалов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Заведующий библиотекой</w:t>
            </w:r>
          </w:p>
        </w:tc>
      </w:tr>
      <w:tr>
        <w:trPr>
          <w:trHeight w:val="6116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18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часов, родительских собраний, по соблюдению Закона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Свердловской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области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16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июля 2009 года №73-ОЗ «Об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установлении на территории Свердловской области мер по недопущению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нахождения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детей в местах, нахождение в которых может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причинить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вред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здоровью детей, их физическому,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16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интеллектуальному,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психическому, духовному и нравственному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развитию,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22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недопущению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нахождения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детей в ночное время в общественных местах без сопровождения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(лиц,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их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заменяющих) или лиц, осуществляющих мероприятия с участием детей»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53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19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ежегодной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10" w:right="29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комплексной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профилактической операции «Подросток»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lineRule="auto" w:line="259"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руководители, старшая вожатая</w:t>
            </w:r>
          </w:p>
        </w:tc>
      </w:tr>
      <w:tr>
        <w:trPr>
          <w:trHeight w:val="508" w:hRule="atLeast"/>
        </w:trPr>
        <w:tc>
          <w:tcPr>
            <w:tcW w:w="9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9" w:right="9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Модуль</w:t>
            </w:r>
            <w:r>
              <w:rPr>
                <w:b/>
                <w:spacing w:val="-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8"/>
                <w:szCs w:val="22"/>
                <w:lang w:eastAsia="en-US" w:bidi="ar-SA"/>
              </w:rPr>
              <w:t>«Профориентация»</w:t>
            </w:r>
          </w:p>
        </w:tc>
      </w:tr>
      <w:tr>
        <w:trPr>
          <w:trHeight w:val="455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2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98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ответственный</w:t>
            </w:r>
          </w:p>
        </w:tc>
      </w:tr>
      <w:tr>
        <w:trPr>
          <w:trHeight w:val="757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Цикл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профориентационных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часов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общения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051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775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Встречи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представителями разных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профессий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(очные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онлайн)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758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092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 в реализации Всероссийских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проектах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944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6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Совместные с педагогами изучение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интернет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ресурсов,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посвящённых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выбору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профессий,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прохождение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10" w:right="52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профориентационного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онлайн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тестирования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проектной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" w:right="113" w:hanging="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</w:p>
        </w:tc>
      </w:tr>
    </w:tbl>
    <w:p>
      <w:pPr>
        <w:pStyle w:val="TableParagrap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275" w:right="708" w:gutter="0" w:header="0" w:top="1040" w:footer="0" w:bottom="106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5" w:type="dxa"/>
        <w:jc w:val="left"/>
        <w:tblInd w:w="3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5"/>
        <w:gridCol w:w="3754"/>
        <w:gridCol w:w="1009"/>
        <w:gridCol w:w="1877"/>
        <w:gridCol w:w="2450"/>
      </w:tblGrid>
      <w:tr>
        <w:trPr>
          <w:trHeight w:val="460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842" w:hRule="atLeast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Индивидуальные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консультации психолога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для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школьников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их родителей по вопросам склонностей, способностей, дарований и иных</w:t>
            </w:r>
          </w:p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индивидуальных особенностей детей, которые могут иметь значение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процессе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выбора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ими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профессии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83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требованию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Педагог-психолог</w:t>
            </w:r>
          </w:p>
        </w:tc>
      </w:tr>
    </w:tbl>
    <w:p>
      <w:pPr>
        <w:pStyle w:val="Normal"/>
        <w:rPr/>
      </w:pPr>
      <w:r>
        <w:rPr/>
      </w:r>
    </w:p>
    <w:sectPr>
      <w:type w:val="continuous"/>
      <w:pgSz w:w="11906" w:h="16838"/>
      <w:pgMar w:left="1275" w:right="708" w:gutter="0" w:header="0" w:top="1040" w:footer="0" w:bottom="106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4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7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93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29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5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4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7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93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29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5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"/>
      <w:lvlJc w:val="left"/>
      <w:pPr>
        <w:tabs>
          <w:tab w:val="num" w:pos="0"/>
        </w:tabs>
        <w:ind w:left="424" w:hanging="1081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100"/>
        <w:color w:val="1D222F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70" w:hanging="108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20" w:hanging="108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70" w:hanging="108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0" w:hanging="108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0" w:hanging="108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108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70" w:hanging="108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20" w:hanging="108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424" w:hanging="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6b2cb3"/>
    <w:rPr>
      <w:rFonts w:ascii="Segoe UI" w:hAnsi="Segoe UI" w:eastAsia="Times New Roman" w:cs="Segoe UI"/>
      <w:sz w:val="18"/>
      <w:szCs w:val="18"/>
      <w:lang w:val="ru-RU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uiPriority w:val="1"/>
    <w:qFormat/>
    <w:pPr/>
    <w:rPr>
      <w:sz w:val="24"/>
      <w:szCs w:val="24"/>
    </w:rPr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9">
    <w:name w:val="Title"/>
    <w:basedOn w:val="Normal"/>
    <w:uiPriority w:val="1"/>
    <w:qFormat/>
    <w:pPr>
      <w:ind w:left="2859" w:right="136" w:hanging="2026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66" w:after="0"/>
      <w:ind w:left="424" w:hanging="360"/>
    </w:pPr>
    <w:rPr/>
  </w:style>
  <w:style w:type="paragraph" w:styleId="TableParagraph" w:customStyle="1">
    <w:name w:val="Table Paragraph"/>
    <w:basedOn w:val="Normal"/>
    <w:uiPriority w:val="1"/>
    <w:qFormat/>
    <w:pPr>
      <w:spacing w:before="1" w:after="0"/>
      <w:ind w:left="110" w:hanging="0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6b2cb3"/>
    <w:pPr/>
    <w:rPr>
      <w:rFonts w:ascii="Segoe UI" w:hAnsi="Segoe UI" w:cs="Segoe UI"/>
      <w:sz w:val="18"/>
      <w:szCs w:val="18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LibreOffice/7.4.1.2$Windows_X86_64 LibreOffice_project/3c58a8f3a960df8bc8fd77b461821e42c061c5f0</Application>
  <AppVersion>15.0000</AppVersion>
  <Pages>14</Pages>
  <Words>2221</Words>
  <Characters>15757</Characters>
  <CharactersWithSpaces>17288</CharactersWithSpaces>
  <Paragraphs>708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2026-08-03T07:20:00Z</dcterms:created>
  <dc:creator>Пользователь</dc:creator>
  <dc:description/>
  <dc:language>ru-RU</dc:language>
  <cp:lastModifiedBy/>
  <cp:lastPrinted>2026-08-12T04:43:00Z</cp:lastPrinted>
  <dcterms:modified xsi:type="dcterms:W3CDTF">2026-10-11T17:00:33Z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2026-08-03T00:00:00Z</vt:filetime>
  </property>
  <property fmtid="{D5CDD505-2E9C-101B-9397-08002B2CF9AE}" pid="6" name="Producer">
    <vt:lpwstr>Microsoft® Word LTSC</vt:lpwstr>
  </property>
</Properties>
</file>