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DB0" w:rsidRDefault="00911DB0" w:rsidP="00462C32">
      <w:pPr>
        <w:ind w:left="-1560"/>
      </w:pPr>
    </w:p>
    <w:p w:rsidR="00911DB0" w:rsidRDefault="00462C32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-428625</wp:posOffset>
            </wp:positionH>
            <wp:positionV relativeFrom="paragraph">
              <wp:posOffset>160020</wp:posOffset>
            </wp:positionV>
            <wp:extent cx="7166610" cy="9357360"/>
            <wp:effectExtent l="19050" t="0" r="0" b="0"/>
            <wp:wrapNone/>
            <wp:docPr id="1" name="Рисунок 1" descr="C:\Users\Давлина\Desktop\ВУД-26-27\РП ВУД\ТИТ ВУД\Движение есть жизнь 10 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влина\Desktop\ВУД-26-27\РП ВУД\ТИТ ВУД\Движение есть жизнь 10 кл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6610" cy="9357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11DB0" w:rsidRDefault="00911DB0"/>
    <w:p w:rsidR="00911DB0" w:rsidRDefault="00911DB0"/>
    <w:p w:rsidR="00911DB0" w:rsidRPr="00911DB0" w:rsidRDefault="00911DB0" w:rsidP="00911DB0"/>
    <w:p w:rsidR="00911DB0" w:rsidRPr="00911DB0" w:rsidRDefault="00911DB0" w:rsidP="00911DB0"/>
    <w:p w:rsidR="00911DB0" w:rsidRPr="00911DB0" w:rsidRDefault="00911DB0" w:rsidP="00911DB0"/>
    <w:p w:rsidR="00911DB0" w:rsidRPr="00911DB0" w:rsidRDefault="00911DB0" w:rsidP="00911DB0"/>
    <w:p w:rsidR="00911DB0" w:rsidRPr="00911DB0" w:rsidRDefault="00911DB0" w:rsidP="00911DB0"/>
    <w:p w:rsidR="00911DB0" w:rsidRPr="00911DB0" w:rsidRDefault="00911DB0" w:rsidP="00911DB0"/>
    <w:p w:rsidR="00911DB0" w:rsidRPr="00911DB0" w:rsidRDefault="00911DB0" w:rsidP="00911DB0"/>
    <w:p w:rsidR="00911DB0" w:rsidRPr="00911DB0" w:rsidRDefault="00911DB0" w:rsidP="00911DB0"/>
    <w:p w:rsidR="00911DB0" w:rsidRPr="00911DB0" w:rsidRDefault="00911DB0" w:rsidP="00911DB0"/>
    <w:p w:rsidR="00911DB0" w:rsidRPr="00911DB0" w:rsidRDefault="00911DB0" w:rsidP="00911DB0"/>
    <w:p w:rsidR="00911DB0" w:rsidRDefault="00911DB0" w:rsidP="00911DB0"/>
    <w:p w:rsidR="00911DB0" w:rsidRPr="00630635" w:rsidRDefault="00911DB0" w:rsidP="00911D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630635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911DB0" w:rsidRPr="00630635" w:rsidRDefault="00911DB0" w:rsidP="00911D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635">
        <w:rPr>
          <w:rFonts w:ascii="Times New Roman" w:hAnsi="Times New Roman" w:cs="Times New Roman"/>
          <w:b/>
          <w:sz w:val="24"/>
          <w:szCs w:val="24"/>
        </w:rPr>
        <w:t xml:space="preserve">по курсу внеурочной деятельности </w:t>
      </w:r>
    </w:p>
    <w:p w:rsidR="00911DB0" w:rsidRPr="00630635" w:rsidRDefault="00911DB0" w:rsidP="00911D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635">
        <w:rPr>
          <w:rFonts w:ascii="Times New Roman" w:hAnsi="Times New Roman" w:cs="Times New Roman"/>
          <w:b/>
          <w:sz w:val="24"/>
          <w:szCs w:val="24"/>
        </w:rPr>
        <w:t xml:space="preserve">  «</w:t>
      </w:r>
      <w:r w:rsidR="007F5997">
        <w:rPr>
          <w:rFonts w:ascii="Times New Roman" w:hAnsi="Times New Roman" w:cs="Times New Roman"/>
          <w:b/>
          <w:sz w:val="24"/>
          <w:szCs w:val="24"/>
        </w:rPr>
        <w:t>Движение –есть жизнь</w:t>
      </w:r>
      <w:r w:rsidRPr="00630635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911DB0" w:rsidRPr="00630635" w:rsidRDefault="00911DB0" w:rsidP="00911D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1DB0" w:rsidRPr="00630635" w:rsidRDefault="00911DB0" w:rsidP="00911D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1DB0" w:rsidRPr="00630635" w:rsidRDefault="00911DB0" w:rsidP="00911D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1DB0" w:rsidRPr="00630635" w:rsidRDefault="00911DB0" w:rsidP="00911DB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11DB0" w:rsidRPr="00630635" w:rsidRDefault="00911DB0" w:rsidP="00911D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1DB0" w:rsidRPr="00630635" w:rsidRDefault="00911DB0" w:rsidP="00911D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4D95" w:rsidRDefault="00524D95" w:rsidP="00911DB0">
      <w:pPr>
        <w:tabs>
          <w:tab w:val="left" w:pos="2805"/>
        </w:tabs>
      </w:pPr>
    </w:p>
    <w:p w:rsidR="002F0B3E" w:rsidRDefault="002F0B3E" w:rsidP="00911DB0">
      <w:pPr>
        <w:tabs>
          <w:tab w:val="left" w:pos="2805"/>
        </w:tabs>
      </w:pPr>
    </w:p>
    <w:p w:rsidR="002F0B3E" w:rsidRDefault="002F0B3E" w:rsidP="00911DB0">
      <w:pPr>
        <w:tabs>
          <w:tab w:val="left" w:pos="2805"/>
        </w:tabs>
      </w:pPr>
    </w:p>
    <w:p w:rsidR="002F0B3E" w:rsidRDefault="002F0B3E" w:rsidP="00911DB0">
      <w:pPr>
        <w:tabs>
          <w:tab w:val="left" w:pos="2805"/>
        </w:tabs>
      </w:pPr>
    </w:p>
    <w:p w:rsidR="002F0B3E" w:rsidRDefault="002F0B3E" w:rsidP="00911DB0">
      <w:pPr>
        <w:tabs>
          <w:tab w:val="left" w:pos="2805"/>
        </w:tabs>
      </w:pPr>
    </w:p>
    <w:p w:rsidR="002F0B3E" w:rsidRDefault="002F0B3E" w:rsidP="00911DB0">
      <w:pPr>
        <w:tabs>
          <w:tab w:val="left" w:pos="2805"/>
        </w:tabs>
      </w:pPr>
    </w:p>
    <w:p w:rsidR="00AC3F13" w:rsidRDefault="00AC3F13" w:rsidP="00911DB0">
      <w:pPr>
        <w:tabs>
          <w:tab w:val="left" w:pos="2805"/>
        </w:tabs>
      </w:pPr>
    </w:p>
    <w:p w:rsidR="00AC3F13" w:rsidRDefault="00AC3F13" w:rsidP="00911DB0">
      <w:pPr>
        <w:tabs>
          <w:tab w:val="left" w:pos="2805"/>
        </w:tabs>
      </w:pPr>
    </w:p>
    <w:p w:rsidR="00AC3F13" w:rsidRDefault="00AC3F13" w:rsidP="00911DB0">
      <w:pPr>
        <w:tabs>
          <w:tab w:val="left" w:pos="2805"/>
        </w:tabs>
      </w:pPr>
    </w:p>
    <w:p w:rsidR="00AC3F13" w:rsidRDefault="00AC3F13" w:rsidP="00911DB0">
      <w:pPr>
        <w:tabs>
          <w:tab w:val="left" w:pos="2805"/>
        </w:tabs>
      </w:pPr>
    </w:p>
    <w:p w:rsidR="00AC3F13" w:rsidRDefault="00AC3F13" w:rsidP="00911DB0">
      <w:pPr>
        <w:tabs>
          <w:tab w:val="left" w:pos="2805"/>
        </w:tabs>
      </w:pPr>
    </w:p>
    <w:p w:rsidR="00462C32" w:rsidRDefault="00AC3F13" w:rsidP="00AC3F13">
      <w:pPr>
        <w:tabs>
          <w:tab w:val="left" w:pos="2220"/>
        </w:tabs>
      </w:pPr>
      <w:r>
        <w:tab/>
      </w:r>
    </w:p>
    <w:p w:rsidR="00462C32" w:rsidRDefault="00462C32" w:rsidP="00AC3F13">
      <w:pPr>
        <w:tabs>
          <w:tab w:val="left" w:pos="2220"/>
        </w:tabs>
      </w:pPr>
    </w:p>
    <w:p w:rsidR="00462C32" w:rsidRDefault="00462C32" w:rsidP="00AC3F13">
      <w:pPr>
        <w:tabs>
          <w:tab w:val="left" w:pos="2220"/>
        </w:tabs>
      </w:pPr>
    </w:p>
    <w:p w:rsidR="00AC3F13" w:rsidRPr="00AC3F13" w:rsidRDefault="00AC3F13" w:rsidP="00462C32">
      <w:pPr>
        <w:tabs>
          <w:tab w:val="left" w:pos="2220"/>
        </w:tabs>
        <w:ind w:left="851"/>
        <w:rPr>
          <w:rFonts w:ascii="Times New Roman" w:hAnsi="Times New Roman" w:cs="Times New Roman"/>
          <w:b/>
        </w:rPr>
      </w:pPr>
      <w:r w:rsidRPr="00AC3F13">
        <w:rPr>
          <w:rFonts w:ascii="Times New Roman" w:hAnsi="Times New Roman" w:cs="Times New Roman"/>
          <w:b/>
        </w:rPr>
        <w:t>ПОЯСНИТЕЛЬНАЯ ЗАПИСКА</w:t>
      </w:r>
    </w:p>
    <w:p w:rsidR="008B5095" w:rsidRDefault="008B5095" w:rsidP="00524D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063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Рабочая программа</w:t>
      </w:r>
      <w:r w:rsidR="00AC3F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курса</w:t>
      </w:r>
      <w:r w:rsidRPr="0063063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внеурочной деятельности «</w:t>
      </w:r>
      <w:r w:rsidR="00AC3F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Движение </w:t>
      </w:r>
      <w:proofErr w:type="gramStart"/>
      <w:r w:rsidR="00AC3F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–е</w:t>
      </w:r>
      <w:proofErr w:type="gramEnd"/>
      <w:r w:rsidR="00AC3F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сть жизнь</w:t>
      </w:r>
      <w:r w:rsidRPr="0063063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» для </w:t>
      </w:r>
      <w:r w:rsidR="00571D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</w:t>
      </w:r>
      <w:r w:rsidR="00AC3F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класса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6306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6306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разработана в соответствии с Федеральным государственным образовательным стандартом </w:t>
      </w:r>
      <w:r w:rsidR="00AC3F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среднего</w:t>
      </w:r>
      <w:r w:rsidRPr="006306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общего образования 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курса: </w:t>
      </w: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развития познавательных способностей учащихся на основе системы развивающих занятий.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курса</w:t>
      </w: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пропаганда здорового образа жизни, укрепление здоровья, содействие гармоническому физическому развитию занимающихся;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-формирование у учащихся устойчивого интереса к занятиям ОФП;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-развитие физических способностей (силовых, скоростных, скоростно-силовых, координационных, выносливости, гибкости);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-формирование у учащихся необходимых теоретических знаний;</w:t>
      </w:r>
    </w:p>
    <w:p w:rsidR="008B5095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-воспитание моральных и волевых качеств.</w:t>
      </w:r>
    </w:p>
    <w:p w:rsidR="00AC3F13" w:rsidRDefault="00AC3F13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C3F13" w:rsidRPr="00AC3F13" w:rsidRDefault="00AC3F13" w:rsidP="00AC3F13">
      <w:pPr>
        <w:tabs>
          <w:tab w:val="left" w:pos="29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C3F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СОДЕРЖАНИЕ КУРСА ВНЕУРОЧНОЙ ДЕЯТЕЛЬНОСТИ</w:t>
      </w:r>
    </w:p>
    <w:p w:rsidR="00AC3F13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Общая физическая подготовка. Общая физическая подготовка как система разнообразных форм занятий физическими упражнениями по укреплению здоровья человека. Ходьба, бег, прыжки, лазанье, ползание как жизненно важные способы передвижения человека.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предупреждения травматизма во время занятий физическими упражнениями: организация мест занятий, подбор одежды, обуви и инвентаря.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истории физической культуры. История развития физической культуры и первых соревнований. Связь физической культуры с трудовой и военной деятельностью.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Физические упражнения. Физические упражнения, их влияние на физическое развитие и развитие физических качеств. Физическая подготовка и ее связь с развитием основных физических качеств. Характеристика основных физических качеств: силы, быстроты, выносливости, гибкости и равновесия.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Физическая нагрузка и ее влияние на повышение частоты сердечных сокращений.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Способы физкультурной деятельности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Самостоятельные занятия. Составление режима дня. Выполнение простейших закаливающих процедур, комплексов упражнений для формирования правильной осанки и развития мышц туловища, развития основных физических качеств; проведение оздоровительных занятий в режиме дня (утренняя зарядка, физкультминутки).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Самостоятельные наблюдения за физическим развитием и физической подготовленностью. Измерение длины и массы тела, показателей осанки и физических качеств. Измерение частоты сердечных сокращений во время выполнения физических упражнений.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Самостоятельные игры и развлечения. Организация и проведение подвижных игр (на спортивных площадках и спортивных залах).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Физическое совершенствование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Физкультурно-оздоровительная деятельность. Комплексы физических упражнений для утренней зарядки, физкультминуток, занятий по профилактике и коррекции нарушений осанки.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Комплексы упражнений на развитие физических качеств.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Комплексы дыхательных упражнений. Гимнастика для глаз.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Спортивно-оздоровительная деятельность.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Гимнастика с основами акробатики.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Организующие команды и приемы. Строевые действия в шеренге и колонне; выполнение строевых команд.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Акробатические упражнения. Упоры; седы; упражнения в группировке; перекаты; стойка на лопатках; кувырки вперед и назад; гимнастический мост.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Акробатические комбинации. Например: 1) мост из </w:t>
      </w:r>
      <w:proofErr w:type="gramStart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положения</w:t>
      </w:r>
      <w:proofErr w:type="gramEnd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лежа на спине, опуститься в исходное положение, переворот в положение лежа на животе, прыжок с опорой на руки в упор присев; 2) кувырок вперед в упор присев, кувырок назад в упор присев, из упора присев кувырок назад до упора на коленях с опорой на руки, прыжком переход в упор присев, кувырок вперед.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Упражнения на низкой гимнастической перекладине: висы, </w:t>
      </w:r>
      <w:proofErr w:type="spellStart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перемахи</w:t>
      </w:r>
      <w:proofErr w:type="spellEnd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Гимнастическая комбинация. Например, из виса стоя присев толчком двумя ногами </w:t>
      </w:r>
      <w:proofErr w:type="spellStart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перемах</w:t>
      </w:r>
      <w:proofErr w:type="spellEnd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согнув ноги, в вис сзади согнувшись, опускание назад в </w:t>
      </w:r>
      <w:proofErr w:type="gramStart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вис</w:t>
      </w:r>
      <w:proofErr w:type="gramEnd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стоя и обратное движение, через вис сзади согнувшись со сходом вперед ноги.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Опорный прыжок: с разбега через гимнастического козла.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Гимнастические упражнения прикладного характера. Прыжки со скакалкой. Передвижение по гимнастической стенке. Преодоление полосы препятствий с элементами лазанья и </w:t>
      </w:r>
      <w:proofErr w:type="spellStart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перелезания</w:t>
      </w:r>
      <w:proofErr w:type="spellEnd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переползания</w:t>
      </w:r>
      <w:proofErr w:type="spellEnd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передвижение по наклонной гимнастической скамейке.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Легкая атлетика.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Беговые упражнения: с высоким подниманием бедра, прыжками и с ускорением, с изменяющимся направлением движения, из разных исходных положений; челночный бег; высокий старт с последующим ускорением.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Прыжковые упражнения: на одной ноге и двух ногах на месте и с продвижением; в длину и высоту; спрыгивание и запрыгивание;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Броски: большого мяча (1 кг) на дальность разными способами.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Метание: малого мяча в вертикальную цель и на дальность.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Подвижные и спортивные игры.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материале гимнастики с основами акробатики: игровые задания с использованием строевых упражнений, упражнений на внимание, силу, ловкость и координацию.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материале легкой атлетики: прыжки, бег, метания и броски; упражнения на координацию, выносливость и быстроту.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материале спортивных игр: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Футбол: удар по неподвижному и катящемуся мячу; остановка мяча; ведение мяча; подвижные игры на материале футбола.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Баскетбол: специальные передвижения без мяча; ведение мяча; броски мяча в корзину; подвижные игры на материале баскетбола.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Волейбол: подбрасывание мяча; подача мяча; прием и передача мяча; подвижные игры на материале волейбола.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материале гимнастики с основами акробатики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гибкости: широкие стойки на ногах; ходьба с включением широкого шага, глубоких выпадов, в приседе, </w:t>
      </w:r>
      <w:proofErr w:type="gramStart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взмахом ногами; наклоны вперед, назад, в сторону в стойках на ногах, в </w:t>
      </w:r>
      <w:proofErr w:type="spellStart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седах</w:t>
      </w:r>
      <w:proofErr w:type="spellEnd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выпады и </w:t>
      </w:r>
      <w:proofErr w:type="spellStart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полушпагаты</w:t>
      </w:r>
      <w:proofErr w:type="spellEnd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месте; «</w:t>
      </w:r>
      <w:proofErr w:type="spellStart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выкруты</w:t>
      </w:r>
      <w:proofErr w:type="spellEnd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с гимнастической палкой, скакалкой; высокие взмахи поочередно и попеременно правой и левой ногой, стоя у гимнастической стенки и при передвижениях; комплексы упражнений, включающие в себя максимальное сгибание и </w:t>
      </w:r>
      <w:proofErr w:type="spellStart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прогибание</w:t>
      </w:r>
      <w:proofErr w:type="spellEnd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туловища (в стойках и </w:t>
      </w:r>
      <w:proofErr w:type="spellStart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седах</w:t>
      </w:r>
      <w:proofErr w:type="spellEnd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 индивидуальные комплексы по развитию гибкости.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координации: произвольное преодоление простых препятствий; передвижение с резко изменяющимся направлением и остановками в заданной позе; ходьба по гимнастической скамейке, низкому гимнастическому бревну с меняющимся темпом и длиной шага, поворотами и приседаниями; воспроизведение заданной игровой позы; игры на переключение внимания, на расслабление мышц рук, ног, туловища (в положениях стоя и лежа, сидя);</w:t>
      </w:r>
      <w:proofErr w:type="gramEnd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жонглирование малыми предметами; преодоление полос препятствий, включающих в себя висы, упоры, простые прыжки, </w:t>
      </w:r>
      <w:proofErr w:type="spellStart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перелезание</w:t>
      </w:r>
      <w:proofErr w:type="spellEnd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горку матов; комплексы упражнений на координацию с асимметрическими и последовательными движениями руками и ногами; равновесие типа «ласточка» на широкой опоре с фиксацией равновесия; упражнения на переключение внимания и контроля с одних звеньев тела на другие; упражнения на расслабление отдельных мышечных групп; передвижение шагом, бегом, прыжками в разных направлениях по намеченным ориентирам и по сигналу.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осанки: ходьба на носках, с предметами на голове, с заданной осанкой; виды стилизованной ходьбы под музыку; комплексы корригирующих упражнений на контроль ощущений (в постановке головы, плеч, позвоночного столба), на контроль осанки в движении, положений тела и его звеньев стоя, сидя, лежа; комплексы упражнений для укрепления мышечного корсета.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силовых способностей: динамические упражнения с переменой опоры на руки и ноги, на локальное развитие мышц туловища с использованием веса тела и дополнительных отягощений (набивные мячи до 1 кг, гантели до 100 г, гимнастические палки и булавы), </w:t>
      </w: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комплексы упражнений с постепенным включением в работу основных мышечных групп и увеличивающимся отягощением; лазанье с дополнительным отягощением на поясе (по гимнастической стенке и наклонной гимнастической скамейке в упоре на коленях и в упоре присев); </w:t>
      </w:r>
      <w:proofErr w:type="spellStart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перелезание</w:t>
      </w:r>
      <w:proofErr w:type="spellEnd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перепрыгивание через препятствия с опорой на руки; подтягивание в висе стоя и лежа; </w:t>
      </w:r>
      <w:proofErr w:type="gramStart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отжимание</w:t>
      </w:r>
      <w:proofErr w:type="gramEnd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лежа с опорой на гимнастическую скамейку; прыжковые упражнения с предметом в руках (с продвижением вперед поочередно на правой и левой ноге, на месте вверх и вверх с поворотами вправо и влево), прыжки </w:t>
      </w:r>
      <w:proofErr w:type="spellStart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вверх-вперед</w:t>
      </w:r>
      <w:proofErr w:type="spellEnd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толчком одной ногой и двумя ногами о гимнастический мостик; переноска партнера в парах.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материале легкой атлетики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координации: бег с изменяющимся направлением по ограниченной опоре; </w:t>
      </w:r>
      <w:proofErr w:type="spellStart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пробегание</w:t>
      </w:r>
      <w:proofErr w:type="spellEnd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коротких отрезков из разных исходных положений; прыжки через скакалку на месте на одной ноге и двух ногах поочередно.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быстроты: повторное выполнение беговых упражнений с максимальной скоростью с высокого старта, из разных исходных положений; челночный бег; бег с горки в максимальном темпе; ускорение из разных исходных положений; броски в стенку и ловля теннисного мяча в максимальном темпе, из разных исходных положений, с поворотами.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выносливости: равномерный бег в режиме умеренной интенсивности, чередующийся с ходьбой, с бегом в режиме большой интенсивности, с ускорениями; повторный бег с максимальной скоростью на дистанцию 30 м (с сохраняющимся или изменяющимся интервалом отдыха); бег на дистанцию до 400 м; равномерный 6_ти минутный бег.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силовых способностей: повторное выполнение </w:t>
      </w:r>
      <w:proofErr w:type="spellStart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многоскоков</w:t>
      </w:r>
      <w:proofErr w:type="spellEnd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повторное преодоление препятствий (15–20 см); передача набивного мяча (1 кг) в максимальном темпе, по кругу, из разных исходных положений; метание набивных мячей (1—2 кг) одной рукой и двумя руками из разных исходных положений и различными способами (сверху, сбоку, снизу, от груди); повторное выполнение беговых нагрузок в горку;</w:t>
      </w:r>
      <w:proofErr w:type="gramEnd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прыжки в высоту на месте с касанием рукой подвешенных ориентиров; прыжки с продвижением вперед (правым и левым боком), с доставанием ориентиров, расположенных на разной высоте; прыжки по разметкам в </w:t>
      </w:r>
      <w:proofErr w:type="spellStart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полуприседе</w:t>
      </w:r>
      <w:proofErr w:type="spellEnd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приседе; запрыгивание с последующим спрыгиванием.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</w:t>
      </w:r>
      <w:r w:rsidRPr="006306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 организации и виды</w:t>
      </w:r>
      <w:r w:rsidRPr="006306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деятельности</w:t>
      </w:r>
    </w:p>
    <w:p w:rsidR="00AC3F13" w:rsidRPr="00DF6A24" w:rsidRDefault="00AC3F13" w:rsidP="00AC3F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занятиях внеурочной деятельности</w:t>
      </w: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учащиеся осуществляют следующие </w:t>
      </w:r>
      <w:r w:rsidRPr="00DF6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деятельности</w:t>
      </w: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игровая, соревновательная, физкультурно-оздоровительная, познавательная, </w:t>
      </w:r>
      <w:proofErr w:type="spellStart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прикладно-ориентированная</w:t>
      </w:r>
      <w:proofErr w:type="spellEnd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Теоретические занятия составляют 20 %, практические 80%.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занятий у ребенка происходит становление развитых форм самосознания, самоконтроля и самооценки. Отсутствие отметок снижает тревожность и необоснованное беспокойство учащихся, исчезает боязнь ошибочных ответов. В результате у детей формируется отношение к данным занятиям как к средству развития своей личности. Данный курс состоит из системы тренировочных упражнений, специальных заданий и развивающих игр. На занятиях применяются занимательные и доступные для понимания задания и упражнения, задачи, вопросы, игры, и т.д., что привлекательно для младших школьников.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каждом занятии проводится коллективное обсуждение ре</w:t>
      </w: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шения задачи определенного вида. На этом этапе у детей форми</w:t>
      </w: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руется такое важное качество, как осознание собственных действий, самоконтроль, возмож</w:t>
      </w: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ность дать отчет в выполняемых шагах при решении задач любой трудности.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курсе используются задачи разной сложности, поэтому сла</w:t>
      </w: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бые дети, участвуя в занятиях, могут почувствовать уверенность в своих силах (для таких учащихся подбираются задания, кото</w:t>
      </w: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рые они могут выполнять успешно).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Ребенок на этих заняти</w:t>
      </w: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ях сам оценивает свои успехи. Это создает особый положительный эмоциональный фон: раскованность, интерес, желание научиться выполнять предлагаемые задания.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 построены таким образом, что один вид деятельности сменяется другим, различные темы и формы подачи материала активно чередуются в течение урока. Это позволяет сделать работу динамичной, насыщенной и менее утомляемой.</w:t>
      </w:r>
    </w:p>
    <w:p w:rsidR="00AC3F13" w:rsidRPr="00DF6A24" w:rsidRDefault="00AC3F13" w:rsidP="00AC3F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системе заданий реализован принцип «спирали», то есть возвращение к одному и тому же заданию, но на более высоком уровне трудности.</w:t>
      </w:r>
    </w:p>
    <w:p w:rsidR="00AC3F13" w:rsidRDefault="00AC3F13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5095" w:rsidRPr="00DF6A24" w:rsidRDefault="00AC3F13" w:rsidP="00AC3F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ПЛАНИРУЕМЫЕ РЕЗУЛЬТАТЫ ОСВОЕНИЯ КУРСА ВНЕУРОЧНОЙ ДЕЯТЕЛЬНОСТИ</w:t>
      </w:r>
    </w:p>
    <w:p w:rsidR="00AC3F13" w:rsidRDefault="00AC3F13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результате изучения данного курса в обучающиеся получат возможность формирования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результаты: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активное включение в общение и взаимодействие со сверстниками на принципах уважения и доброжелательности, взаимопомощи и сопереживания;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проявление положительных качеств личности и управление своими эмоциями в различных (нестандартных) ситуациях и условиях;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проявление дисциплинированности, трудолюбие и упорство в достижении поставленных целей;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оказание бескорыстной помощи своим сверстникам, нахождение с ними общего языка и общих интересов.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F6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DF6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результаты: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характеристика явления (действия и поступков), их объективная оценка на основе освоенных знаний и имеющегося опыта;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обнаружение ошибок при выполнении учебных заданий, отбор способов их исправления;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общение и взаимодействие со сверстниками на принципах взаимоуважения и взаимопомощи, дружбы и толерантности;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обеспечение защиты и сохранности природы во время активного отдыха и занятий общей физической подготовкой;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организация самостоятельной деятельности с учётом требовании её безопасности, сохранности инвентаря и оборудования, организации места занятий;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планирование собственной деятельности, распределение нагрузки и организация отдыха в процессе её выполнения;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анализ и объективная оценка результатов собственного труда, поиск возможностей и способов их улучшения;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видение красоты движений, выделение и обоснование эстетических признаков в движениях и передвижениях человека;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оценка красоты телосложения и осанки, сравнение их с эталонными образцами;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управление эмоциями при общении со сверстниками, взрослыми, хладнокровие, сдержанность, рассудительность;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технически правильное выполнение двигательных действий из базовых видов спорта, использование их в игровой и соревновательной деятельности.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результаты: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планирование занятий физическими упражнениями в режиме дня, организация отдыха и досуга с использованием средств физической подготовки;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изложение фактов истории развития физической подготовки, характеристика её роли и значения в жизнедеятельности человека, связь с трудовой и военной деятельностью;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представление общей физической подготовки как средства укрепления здоровья, физического развития и физической подготовки человека;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измерение (познавание) индивидуальных показателей физического развития (длины и массы тела), развитие основных физических качеств;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оказание посильной помощи сверстникам при выполнении учебных заданий, </w:t>
      </w:r>
      <w:proofErr w:type="spellStart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доброжелтельное</w:t>
      </w:r>
      <w:proofErr w:type="spellEnd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уважительное отношение при объяснении ошибки способов их устранения;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бережное обращение с инвентарём и оборудованием, соблюдение требований техники безопасности</w:t>
      </w:r>
      <w:proofErr w:type="gramStart"/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;</w:t>
      </w:r>
      <w:proofErr w:type="gramEnd"/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организация и проведение занятий общей физической подготовки с разной целевой направленностью, подбор для них физических упражнений и выполнение их с заданной дозировкой нагрузки;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характеристика физической нагрузки по показателю час- игры пульса, регулирование её напряжённости во время занятий по развитию физических качеств;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взаимодействие со сверстниками по правилам проведения подвижных игр и соревнований;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объяснение в доступной форме правил (техники) выполнения двигательных действий, анализ и поиск ошибок, исправление их;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подача строевых команд, подсчёт при выполнении общеразвивающих упражнений;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 нахождение отличительных особенностей в выполнении двигательного действия разными учениками, выделение отличительных признаков и элементов;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выполнение акробатических и гимнастических комбинаций на высоком техничном уровне, характеристика признаков техничного исполнения;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выполнение технических действий из базовых видов спорта, применение их в игровой и соревновательной деятельной гости;</w:t>
      </w:r>
    </w:p>
    <w:p w:rsidR="008B5095" w:rsidRPr="00DF6A24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6A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выполнение жизненно важных двигательных навыков и умений различными способами, в различных условиях.</w:t>
      </w:r>
    </w:p>
    <w:p w:rsidR="008B5095" w:rsidRDefault="008B5095" w:rsidP="00524D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F0B3E" w:rsidRDefault="00AC3F13" w:rsidP="00524D95">
      <w:pPr>
        <w:tabs>
          <w:tab w:val="left" w:pos="2805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ТЕМАТИЧЕСКОЕ ПЛАНИРОВАНИЕ КУРСА ВНЕУРОЧНОЙ ДЕЯТЕЛЬНОСТИ</w:t>
      </w:r>
    </w:p>
    <w:tbl>
      <w:tblPr>
        <w:tblW w:w="926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8"/>
        <w:gridCol w:w="692"/>
        <w:gridCol w:w="5439"/>
        <w:gridCol w:w="1134"/>
        <w:gridCol w:w="1276"/>
      </w:tblGrid>
      <w:tr w:rsidR="00AC3F13" w:rsidRPr="00DF6A24" w:rsidTr="00AC3F13">
        <w:trPr>
          <w:trHeight w:val="929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0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</w:t>
            </w:r>
            <w:proofErr w:type="spellStart"/>
            <w:proofErr w:type="gramStart"/>
            <w:r w:rsidRPr="00DF6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DF6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DF6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662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0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0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F6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занятия.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0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0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Практика</w:t>
            </w:r>
          </w:p>
        </w:tc>
      </w:tr>
      <w:tr w:rsidR="00AC3F13" w:rsidRPr="00DF6A24" w:rsidTr="00AC3F13">
        <w:trPr>
          <w:trHeight w:val="599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62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безопасности на занятиях. Игры с элементами легкой атлетики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мин.</w:t>
            </w:r>
          </w:p>
        </w:tc>
      </w:tr>
      <w:tr w:rsidR="00AC3F13" w:rsidRPr="00DF6A24" w:rsidTr="00AC3F13">
        <w:trPr>
          <w:trHeight w:val="135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Разновидности прыжков. Эстафеты.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135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Равномерный медленный бег до 10 мин. Разновидности прыжков Игры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135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с прыжками с использованием скакалки. Бег с ускорением от 10-15м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135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Кросс по слабопересеченной местности до 1км.  Метание малого мяча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135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Челночный бег3х5;3х10м. Игры на развитие ловкости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135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Упражнения с предметами на развитие координации движений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135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Упражнения на развитие гибкости. Группировка Перекаты в группировке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135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Висы и упоры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135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Лазанья и </w:t>
            </w:r>
            <w:proofErr w:type="spellStart"/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перелазанья</w:t>
            </w:r>
            <w:proofErr w:type="spellEnd"/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135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B53735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Упражнения на освоение навыков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равновесия.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135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на развитие быстроты реакции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523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с набивными мячами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135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с гантелями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135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со скакалкой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135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с волейбольными мячами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523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с различными мячами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631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Силовые упражнения. Упражнения с партнером.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613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безопасности при игре с мячом. Игры с мячом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135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 двумя руками от груди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135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мяча одной рукой от плеча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778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мяча двумя руками из-за головы. Передача мяча двумя руками с отскоком от пола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135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 ведущей рукой стоя на месте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135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 правой и левой рукой стоя на месте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464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Эстафеты с мячом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135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Пионербол. Развитие ловкости. Бросок мяча двумя руками снизу и ловля мяча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135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бросок мяча через сетку двумя руками от груди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135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Бросок мяча одной рукой от плеча через сетку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135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навыков ловли и передачи мяча через сетку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13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285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игра в пионербол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510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Игры на развитие скоростно-силовых способностей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285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на совершенствование метаний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300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на развитие координации движений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  <w:tr w:rsidR="00AC3F13" w:rsidRPr="00DF6A24" w:rsidTr="00AC3F13">
        <w:trPr>
          <w:trHeight w:val="285"/>
          <w:tblCellSpacing w:w="15" w:type="dxa"/>
        </w:trPr>
        <w:tc>
          <w:tcPr>
            <w:tcW w:w="683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62" w:type="dxa"/>
            <w:hideMark/>
          </w:tcPr>
          <w:p w:rsidR="00AC3F13" w:rsidRDefault="00AC3F13" w:rsidP="00524D95">
            <w:pPr>
              <w:jc w:val="both"/>
            </w:pPr>
            <w:r w:rsidRPr="008C7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9" w:type="dxa"/>
            <w:vAlign w:val="center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и эстафеты</w:t>
            </w:r>
          </w:p>
        </w:tc>
        <w:tc>
          <w:tcPr>
            <w:tcW w:w="1104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1231" w:type="dxa"/>
            <w:hideMark/>
          </w:tcPr>
          <w:p w:rsidR="00AC3F13" w:rsidRPr="00DF6A24" w:rsidRDefault="00AC3F13" w:rsidP="00524D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6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мин.</w:t>
            </w:r>
          </w:p>
        </w:tc>
      </w:tr>
    </w:tbl>
    <w:p w:rsidR="00ED423A" w:rsidRPr="00ED423A" w:rsidRDefault="00ED423A" w:rsidP="00524D95">
      <w:pPr>
        <w:tabs>
          <w:tab w:val="left" w:pos="2805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ED423A" w:rsidRPr="00ED423A" w:rsidSect="00462C32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3A66"/>
    <w:rsid w:val="001F249E"/>
    <w:rsid w:val="002F0B3E"/>
    <w:rsid w:val="00462C32"/>
    <w:rsid w:val="00524D95"/>
    <w:rsid w:val="00571D8D"/>
    <w:rsid w:val="005E5165"/>
    <w:rsid w:val="007D355D"/>
    <w:rsid w:val="007F5997"/>
    <w:rsid w:val="008B5095"/>
    <w:rsid w:val="00911DB0"/>
    <w:rsid w:val="00AC3F13"/>
    <w:rsid w:val="00C6132F"/>
    <w:rsid w:val="00CD3A66"/>
    <w:rsid w:val="00E34EDD"/>
    <w:rsid w:val="00EB0BD6"/>
    <w:rsid w:val="00ED42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"/>
    <w:qFormat/>
    <w:rsid w:val="00911D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462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2C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2627</Words>
  <Characters>14977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Давлина</cp:lastModifiedBy>
  <cp:revision>9</cp:revision>
  <dcterms:created xsi:type="dcterms:W3CDTF">2023-10-31T02:03:00Z</dcterms:created>
  <dcterms:modified xsi:type="dcterms:W3CDTF">2026-10-07T16:59:00Z</dcterms:modified>
</cp:coreProperties>
</file>