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8D8" w:rsidRDefault="00EE28D8">
      <w:bookmarkStart w:id="0" w:name="_GoBack"/>
      <w:bookmarkEnd w:id="0"/>
    </w:p>
    <w:p w:rsidR="00EE28D8" w:rsidRDefault="00EE28D8"/>
    <w:tbl>
      <w:tblPr>
        <w:tblW w:w="495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98FB9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2053"/>
        <w:gridCol w:w="2053"/>
        <w:gridCol w:w="1900"/>
        <w:gridCol w:w="2053"/>
      </w:tblGrid>
      <w:tr w:rsidR="00EE28D8" w:rsidRPr="00EE28D8" w:rsidTr="00890F76">
        <w:trPr>
          <w:trHeight w:val="390"/>
          <w:jc w:val="center"/>
        </w:trPr>
        <w:tc>
          <w:tcPr>
            <w:tcW w:w="1050" w:type="dxa"/>
            <w:vMerge w:val="restart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7050" w:type="dxa"/>
            <w:gridSpan w:val="4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Количестве вакантных мест </w:t>
            </w:r>
          </w:p>
        </w:tc>
      </w:tr>
      <w:tr w:rsidR="00EE28D8" w:rsidRPr="00EE28D8" w:rsidTr="00890F76">
        <w:trPr>
          <w:trHeight w:val="2040"/>
          <w:jc w:val="center"/>
        </w:trPr>
        <w:tc>
          <w:tcPr>
            <w:tcW w:w="0" w:type="auto"/>
            <w:vMerge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98FB98"/>
            <w:vAlign w:val="center"/>
            <w:hideMark/>
          </w:tcPr>
          <w:p w:rsidR="00EE28D8" w:rsidRPr="00EE28D8" w:rsidRDefault="00EE28D8" w:rsidP="00890F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федерального бюджета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бюджетов субъекта Российской Федерации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местных бюджетов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средств физических и (или) юридических лиц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8175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НОО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8175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ООО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8175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СОО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sectPr w:rsidR="003F5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D8"/>
    <w:rsid w:val="003F5696"/>
    <w:rsid w:val="008F4A1B"/>
    <w:rsid w:val="009E3DD8"/>
    <w:rsid w:val="00A0295F"/>
    <w:rsid w:val="00EE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A65AB"/>
  <w15:chartTrackingRefBased/>
  <w15:docId w15:val="{9419F857-26CB-4E78-9B7F-106DCD94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6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dcterms:created xsi:type="dcterms:W3CDTF">2021-02-05T03:11:00Z</dcterms:created>
  <dcterms:modified xsi:type="dcterms:W3CDTF">2021-02-05T03:13:00Z</dcterms:modified>
</cp:coreProperties>
</file>